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0D52E5" w14:textId="77777777" w:rsidR="004A74F2" w:rsidRPr="00DF42FC" w:rsidRDefault="002004C9">
      <w:pPr>
        <w:spacing w:after="0" w:line="240" w:lineRule="auto"/>
        <w:rPr>
          <w:rFonts w:ascii="Arial" w:eastAsia="Arial" w:hAnsi="Arial" w:cs="Arial"/>
          <w:sz w:val="22"/>
          <w:szCs w:val="22"/>
          <w:u w:val="single"/>
          <w:lang w:val="en-GB"/>
        </w:rPr>
      </w:pPr>
      <w:proofErr w:type="spellStart"/>
      <w:r w:rsidRPr="00DF42FC">
        <w:rPr>
          <w:rFonts w:ascii="Arial" w:eastAsia="Arial" w:hAnsi="Arial" w:cs="Arial"/>
          <w:sz w:val="22"/>
          <w:szCs w:val="22"/>
          <w:u w:val="single"/>
          <w:lang w:val="en-GB"/>
        </w:rPr>
        <w:t>Presseinformation</w:t>
      </w:r>
      <w:proofErr w:type="spellEnd"/>
      <w:r>
        <w:rPr>
          <w:noProof/>
        </w:rPr>
        <w:drawing>
          <wp:anchor distT="0" distB="0" distL="114300" distR="114300" simplePos="0" relativeHeight="251657216" behindDoc="0" locked="0" layoutInCell="1" hidden="0" allowOverlap="1" wp14:anchorId="4C945676" wp14:editId="71C5C115">
            <wp:simplePos x="0" y="0"/>
            <wp:positionH relativeFrom="column">
              <wp:posOffset>3959225</wp:posOffset>
            </wp:positionH>
            <wp:positionV relativeFrom="paragraph">
              <wp:posOffset>-310514</wp:posOffset>
            </wp:positionV>
            <wp:extent cx="2245360" cy="1047750"/>
            <wp:effectExtent l="0" t="0" r="0" b="0"/>
            <wp:wrapSquare wrapText="bothSides" distT="0" distB="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5360" cy="1047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731F57C" w14:textId="77777777" w:rsidR="004A74F2" w:rsidRPr="00DF42FC" w:rsidRDefault="004A74F2">
      <w:pPr>
        <w:spacing w:after="0" w:line="240" w:lineRule="auto"/>
        <w:rPr>
          <w:rFonts w:ascii="Arial" w:eastAsia="Arial" w:hAnsi="Arial" w:cs="Arial"/>
          <w:sz w:val="22"/>
          <w:szCs w:val="22"/>
          <w:lang w:val="en-GB"/>
        </w:rPr>
      </w:pPr>
    </w:p>
    <w:p w14:paraId="22A344CE" w14:textId="77777777" w:rsidR="004A74F2" w:rsidRPr="00DF42FC" w:rsidRDefault="004A74F2">
      <w:pPr>
        <w:spacing w:after="0" w:line="240" w:lineRule="auto"/>
        <w:rPr>
          <w:rFonts w:ascii="Arial" w:eastAsia="Arial" w:hAnsi="Arial" w:cs="Arial"/>
          <w:sz w:val="22"/>
          <w:szCs w:val="22"/>
          <w:lang w:val="en-GB"/>
        </w:rPr>
      </w:pPr>
    </w:p>
    <w:p w14:paraId="6C93537F" w14:textId="77777777" w:rsidR="004A74F2" w:rsidRPr="002004C9" w:rsidRDefault="002004C9" w:rsidP="00DF42FC">
      <w:pPr>
        <w:spacing w:after="0" w:line="240" w:lineRule="auto"/>
        <w:rPr>
          <w:rFonts w:ascii="Arial" w:eastAsia="Arial" w:hAnsi="Arial" w:cs="Arial"/>
          <w:sz w:val="28"/>
          <w:szCs w:val="28"/>
          <w:lang w:val="en-GB"/>
        </w:rPr>
      </w:pPr>
      <w:r w:rsidRPr="002004C9">
        <w:rPr>
          <w:rFonts w:ascii="Arial" w:eastAsia="Arial" w:hAnsi="Arial" w:cs="Arial"/>
          <w:sz w:val="28"/>
          <w:szCs w:val="28"/>
          <w:lang w:val="en-GB"/>
        </w:rPr>
        <w:t>June 16 – 18, 2020 in Berlin</w:t>
      </w:r>
    </w:p>
    <w:p w14:paraId="6AF725F9" w14:textId="77777777" w:rsidR="004A74F2" w:rsidRPr="002004C9" w:rsidRDefault="004A74F2" w:rsidP="00DF42FC">
      <w:pPr>
        <w:spacing w:after="0" w:line="240" w:lineRule="auto"/>
        <w:rPr>
          <w:rFonts w:ascii="Arial" w:eastAsia="Arial" w:hAnsi="Arial" w:cs="Arial"/>
          <w:sz w:val="16"/>
          <w:szCs w:val="16"/>
          <w:lang w:val="en-GB"/>
        </w:rPr>
      </w:pPr>
    </w:p>
    <w:p w14:paraId="26789E98" w14:textId="77777777" w:rsidR="004A74F2" w:rsidRPr="002004C9" w:rsidRDefault="002004C9" w:rsidP="00DF42FC">
      <w:pPr>
        <w:spacing w:after="0" w:line="240" w:lineRule="auto"/>
        <w:rPr>
          <w:rFonts w:ascii="Arial" w:eastAsia="Arial" w:hAnsi="Arial" w:cs="Arial"/>
          <w:b/>
          <w:sz w:val="32"/>
          <w:szCs w:val="32"/>
          <w:lang w:val="en-GB"/>
        </w:rPr>
      </w:pPr>
      <w:proofErr w:type="gramStart"/>
      <w:r w:rsidRPr="002004C9">
        <w:rPr>
          <w:rFonts w:ascii="Arial" w:eastAsia="Arial" w:hAnsi="Arial" w:cs="Arial"/>
          <w:b/>
          <w:sz w:val="32"/>
          <w:szCs w:val="32"/>
          <w:lang w:val="en-GB"/>
        </w:rPr>
        <w:t>World Congress of Building Greening 2020.</w:t>
      </w:r>
      <w:proofErr w:type="gramEnd"/>
    </w:p>
    <w:p w14:paraId="7C68FEAA" w14:textId="77777777" w:rsidR="004A74F2" w:rsidRPr="002004C9" w:rsidRDefault="002004C9" w:rsidP="00DF42FC">
      <w:pPr>
        <w:spacing w:after="0" w:line="240" w:lineRule="auto"/>
        <w:rPr>
          <w:rFonts w:ascii="Arial" w:eastAsia="Arial" w:hAnsi="Arial" w:cs="Arial"/>
          <w:b/>
          <w:sz w:val="32"/>
          <w:szCs w:val="32"/>
          <w:lang w:val="en-GB"/>
        </w:rPr>
      </w:pPr>
      <w:r w:rsidRPr="002004C9">
        <w:rPr>
          <w:rFonts w:ascii="Arial" w:eastAsia="Arial" w:hAnsi="Arial" w:cs="Arial"/>
          <w:b/>
          <w:sz w:val="32"/>
          <w:szCs w:val="32"/>
          <w:lang w:val="en-GB"/>
        </w:rPr>
        <w:t>“Meet the World of Building Greening in Berlin!”</w:t>
      </w:r>
    </w:p>
    <w:p w14:paraId="62FEAA9B" w14:textId="77777777" w:rsidR="004A74F2" w:rsidRPr="002004C9" w:rsidRDefault="004A74F2" w:rsidP="00DF42FC">
      <w:pPr>
        <w:spacing w:after="0" w:line="240" w:lineRule="auto"/>
        <w:rPr>
          <w:rFonts w:ascii="Arial" w:eastAsia="Arial" w:hAnsi="Arial" w:cs="Arial"/>
          <w:sz w:val="22"/>
          <w:szCs w:val="22"/>
          <w:lang w:val="en-GB"/>
        </w:rPr>
      </w:pPr>
    </w:p>
    <w:p w14:paraId="5EE3D70C" w14:textId="543A6B2F" w:rsidR="004A74F2" w:rsidRPr="002004C9" w:rsidRDefault="002004C9">
      <w:pPr>
        <w:spacing w:after="0" w:line="240" w:lineRule="auto"/>
        <w:rPr>
          <w:rFonts w:ascii="Arial" w:eastAsia="Arial" w:hAnsi="Arial" w:cs="Arial"/>
          <w:sz w:val="22"/>
          <w:szCs w:val="22"/>
          <w:lang w:val="en-GB"/>
        </w:rPr>
      </w:pPr>
      <w:r w:rsidRPr="002004C9">
        <w:rPr>
          <w:rFonts w:ascii="Arial" w:eastAsia="Arial" w:hAnsi="Arial" w:cs="Arial"/>
          <w:sz w:val="22"/>
          <w:szCs w:val="22"/>
          <w:lang w:val="en-GB"/>
        </w:rPr>
        <w:t xml:space="preserve">After the great success in 2017 with over 800 participants, the World Congress of </w:t>
      </w:r>
      <w:r w:rsidR="00611E9D">
        <w:rPr>
          <w:rFonts w:ascii="Arial" w:eastAsia="Arial" w:hAnsi="Arial" w:cs="Arial"/>
          <w:sz w:val="22"/>
          <w:szCs w:val="22"/>
          <w:lang w:val="en-GB"/>
        </w:rPr>
        <w:t xml:space="preserve">Building </w:t>
      </w:r>
      <w:r w:rsidRPr="002004C9">
        <w:rPr>
          <w:rFonts w:ascii="Arial" w:eastAsia="Arial" w:hAnsi="Arial" w:cs="Arial"/>
          <w:sz w:val="22"/>
          <w:szCs w:val="22"/>
          <w:lang w:val="en-GB"/>
        </w:rPr>
        <w:t xml:space="preserve">Greening 2020 will once again take place in Berlin. </w:t>
      </w:r>
    </w:p>
    <w:p w14:paraId="65BDBFEC" w14:textId="41F12F62" w:rsidR="004A74F2" w:rsidRPr="002004C9" w:rsidRDefault="002004C9">
      <w:pPr>
        <w:spacing w:after="0" w:line="240" w:lineRule="auto"/>
        <w:rPr>
          <w:rFonts w:ascii="Arial" w:eastAsia="Arial" w:hAnsi="Arial" w:cs="Arial"/>
          <w:sz w:val="20"/>
          <w:szCs w:val="20"/>
          <w:lang w:val="en-GB"/>
        </w:rPr>
      </w:pPr>
      <w:r w:rsidRPr="002004C9">
        <w:rPr>
          <w:rFonts w:ascii="Arial" w:eastAsia="Arial" w:hAnsi="Arial" w:cs="Arial"/>
          <w:sz w:val="22"/>
          <w:szCs w:val="22"/>
          <w:lang w:val="en-GB"/>
        </w:rPr>
        <w:t xml:space="preserve">Interested parties from all over the world will be at the congress from June 16 – 18, 2020. </w:t>
      </w:r>
      <w:r w:rsidR="00611E9D">
        <w:rPr>
          <w:rFonts w:ascii="Arial" w:eastAsia="Arial" w:hAnsi="Arial" w:cs="Arial"/>
          <w:sz w:val="22"/>
          <w:szCs w:val="22"/>
          <w:lang w:val="en-GB"/>
        </w:rPr>
        <w:t>Y</w:t>
      </w:r>
      <w:r w:rsidRPr="002004C9">
        <w:rPr>
          <w:rFonts w:ascii="Arial" w:eastAsia="Arial" w:hAnsi="Arial" w:cs="Arial"/>
          <w:sz w:val="22"/>
          <w:szCs w:val="22"/>
          <w:lang w:val="en-GB"/>
        </w:rPr>
        <w:t xml:space="preserve">ou </w:t>
      </w:r>
      <w:r>
        <w:rPr>
          <w:rFonts w:ascii="Arial" w:eastAsia="Arial" w:hAnsi="Arial" w:cs="Arial"/>
          <w:sz w:val="22"/>
          <w:szCs w:val="22"/>
          <w:lang w:val="en-GB"/>
        </w:rPr>
        <w:t>will be able to listen to</w:t>
      </w:r>
      <w:r w:rsidRPr="002004C9">
        <w:rPr>
          <w:rFonts w:ascii="Arial" w:eastAsia="Arial" w:hAnsi="Arial" w:cs="Arial"/>
          <w:sz w:val="22"/>
          <w:szCs w:val="22"/>
          <w:lang w:val="en-GB"/>
        </w:rPr>
        <w:t xml:space="preserve"> international experts in greening roofs, fa</w:t>
      </w:r>
      <w:r w:rsidR="00611E9D" w:rsidRPr="002004C9">
        <w:rPr>
          <w:rFonts w:ascii="Arial" w:eastAsia="Arial" w:hAnsi="Arial" w:cs="Arial"/>
          <w:sz w:val="22"/>
          <w:szCs w:val="22"/>
          <w:lang w:val="en-GB"/>
        </w:rPr>
        <w:t>ç</w:t>
      </w:r>
      <w:r w:rsidRPr="002004C9">
        <w:rPr>
          <w:rFonts w:ascii="Arial" w:eastAsia="Arial" w:hAnsi="Arial" w:cs="Arial"/>
          <w:sz w:val="22"/>
          <w:szCs w:val="22"/>
          <w:lang w:val="en-GB"/>
        </w:rPr>
        <w:t xml:space="preserve">ades and interiors </w:t>
      </w:r>
      <w:r w:rsidR="00611E9D">
        <w:rPr>
          <w:rFonts w:ascii="Arial" w:eastAsia="Arial" w:hAnsi="Arial" w:cs="Arial"/>
          <w:sz w:val="22"/>
          <w:szCs w:val="22"/>
          <w:lang w:val="en-GB"/>
        </w:rPr>
        <w:t>through around</w:t>
      </w:r>
      <w:r w:rsidRPr="002004C9">
        <w:rPr>
          <w:rFonts w:ascii="Arial" w:eastAsia="Arial" w:hAnsi="Arial" w:cs="Arial"/>
          <w:sz w:val="22"/>
          <w:szCs w:val="22"/>
          <w:lang w:val="en-GB"/>
        </w:rPr>
        <w:t xml:space="preserve"> 100 presentations held </w:t>
      </w:r>
      <w:r w:rsidR="00611E9D">
        <w:rPr>
          <w:rFonts w:ascii="Arial" w:eastAsia="Arial" w:hAnsi="Arial" w:cs="Arial"/>
          <w:sz w:val="22"/>
          <w:szCs w:val="22"/>
          <w:lang w:val="en-GB"/>
        </w:rPr>
        <w:t>in</w:t>
      </w:r>
      <w:r w:rsidR="00611E9D" w:rsidRPr="002004C9">
        <w:rPr>
          <w:rFonts w:ascii="Arial" w:eastAsia="Arial" w:hAnsi="Arial" w:cs="Arial"/>
          <w:sz w:val="22"/>
          <w:szCs w:val="22"/>
          <w:lang w:val="en-GB"/>
        </w:rPr>
        <w:t xml:space="preserve"> </w:t>
      </w:r>
      <w:r w:rsidRPr="002004C9">
        <w:rPr>
          <w:rFonts w:ascii="Arial" w:eastAsia="Arial" w:hAnsi="Arial" w:cs="Arial"/>
          <w:sz w:val="22"/>
          <w:szCs w:val="22"/>
          <w:lang w:val="en-GB"/>
        </w:rPr>
        <w:t xml:space="preserve">five parallel series of lectures, enabling </w:t>
      </w:r>
      <w:r w:rsidR="00611E9D">
        <w:rPr>
          <w:rFonts w:ascii="Arial" w:eastAsia="Arial" w:hAnsi="Arial" w:cs="Arial"/>
          <w:sz w:val="22"/>
          <w:szCs w:val="22"/>
          <w:lang w:val="en-GB"/>
        </w:rPr>
        <w:t xml:space="preserve">the </w:t>
      </w:r>
      <w:r w:rsidR="00611E9D" w:rsidRPr="002004C9">
        <w:rPr>
          <w:rFonts w:ascii="Arial" w:eastAsia="Arial" w:hAnsi="Arial" w:cs="Arial"/>
          <w:sz w:val="22"/>
          <w:szCs w:val="22"/>
          <w:lang w:val="en-GB"/>
        </w:rPr>
        <w:t>exchang</w:t>
      </w:r>
      <w:r w:rsidR="00611E9D">
        <w:rPr>
          <w:rFonts w:ascii="Arial" w:eastAsia="Arial" w:hAnsi="Arial" w:cs="Arial"/>
          <w:sz w:val="22"/>
          <w:szCs w:val="22"/>
          <w:lang w:val="en-GB"/>
        </w:rPr>
        <w:t>e of</w:t>
      </w:r>
      <w:r w:rsidR="00611E9D" w:rsidRPr="002004C9">
        <w:rPr>
          <w:rFonts w:ascii="Arial" w:eastAsia="Arial" w:hAnsi="Arial" w:cs="Arial"/>
          <w:sz w:val="22"/>
          <w:szCs w:val="22"/>
          <w:lang w:val="en-GB"/>
        </w:rPr>
        <w:t xml:space="preserve"> </w:t>
      </w:r>
      <w:r w:rsidRPr="002004C9">
        <w:rPr>
          <w:rFonts w:ascii="Arial" w:eastAsia="Arial" w:hAnsi="Arial" w:cs="Arial"/>
          <w:sz w:val="22"/>
          <w:szCs w:val="22"/>
          <w:lang w:val="en-GB"/>
        </w:rPr>
        <w:t>ideas with other participants.</w:t>
      </w:r>
    </w:p>
    <w:p w14:paraId="3B78B566" w14:textId="77777777" w:rsidR="004A74F2" w:rsidRPr="002004C9" w:rsidRDefault="004A74F2">
      <w:pPr>
        <w:spacing w:after="0" w:line="240" w:lineRule="auto"/>
        <w:rPr>
          <w:rFonts w:ascii="Arial" w:eastAsia="Arial" w:hAnsi="Arial" w:cs="Arial"/>
          <w:sz w:val="22"/>
          <w:szCs w:val="22"/>
          <w:lang w:val="en-GB"/>
        </w:rPr>
      </w:pPr>
    </w:p>
    <w:p w14:paraId="20D3DCC7" w14:textId="3613E987" w:rsidR="004A74F2" w:rsidRPr="002004C9" w:rsidRDefault="007717AB">
      <w:pPr>
        <w:spacing w:after="0" w:line="240" w:lineRule="auto"/>
        <w:rPr>
          <w:rFonts w:ascii="Helvetica Neue" w:eastAsia="Helvetica Neue" w:hAnsi="Helvetica Neue" w:cs="Helvetica Neue"/>
          <w:color w:val="FFFFFF"/>
          <w:sz w:val="20"/>
          <w:szCs w:val="20"/>
          <w:shd w:val="clear" w:color="auto" w:fill="6CC732"/>
          <w:lang w:val="en-GB"/>
        </w:rPr>
      </w:pPr>
      <w:r>
        <w:rPr>
          <w:rFonts w:ascii="Arial" w:eastAsia="Arial" w:hAnsi="Arial" w:cs="Arial"/>
          <w:sz w:val="22"/>
          <w:szCs w:val="22"/>
          <w:lang w:val="en-GB"/>
        </w:rPr>
        <w:t>The main subjects of the two-day congress at</w:t>
      </w:r>
      <w:r w:rsidRPr="002004C9">
        <w:rPr>
          <w:rFonts w:ascii="Arial" w:eastAsia="Arial" w:hAnsi="Arial" w:cs="Arial"/>
          <w:sz w:val="22"/>
          <w:szCs w:val="22"/>
          <w:lang w:val="en-GB"/>
        </w:rPr>
        <w:t xml:space="preserve"> </w:t>
      </w:r>
      <w:r>
        <w:rPr>
          <w:rFonts w:ascii="Arial" w:eastAsia="Arial" w:hAnsi="Arial" w:cs="Arial"/>
          <w:sz w:val="22"/>
          <w:szCs w:val="22"/>
          <w:lang w:val="en-GB"/>
        </w:rPr>
        <w:t>Hotel</w:t>
      </w:r>
      <w:r w:rsidRPr="002004C9">
        <w:rPr>
          <w:rFonts w:ascii="Arial" w:eastAsia="Arial" w:hAnsi="Arial" w:cs="Arial"/>
          <w:sz w:val="22"/>
          <w:szCs w:val="22"/>
          <w:lang w:val="en-GB"/>
        </w:rPr>
        <w:t xml:space="preserve"> Mercure MOA Berlin </w:t>
      </w:r>
      <w:r>
        <w:rPr>
          <w:rFonts w:ascii="Arial" w:eastAsia="Arial" w:hAnsi="Arial" w:cs="Arial"/>
          <w:sz w:val="22"/>
          <w:szCs w:val="22"/>
          <w:lang w:val="en-GB"/>
        </w:rPr>
        <w:t>are t</w:t>
      </w:r>
      <w:r w:rsidR="002004C9" w:rsidRPr="002004C9">
        <w:rPr>
          <w:rFonts w:ascii="Arial" w:eastAsia="Arial" w:hAnsi="Arial" w:cs="Arial"/>
          <w:sz w:val="22"/>
          <w:szCs w:val="22"/>
          <w:lang w:val="en-GB"/>
        </w:rPr>
        <w:t>he omnipresent climate change and its associated climate adaptation strategies,</w:t>
      </w:r>
      <w:r>
        <w:rPr>
          <w:rFonts w:ascii="Arial" w:eastAsia="Arial" w:hAnsi="Arial" w:cs="Arial"/>
          <w:sz w:val="22"/>
          <w:szCs w:val="22"/>
          <w:lang w:val="en-GB"/>
        </w:rPr>
        <w:t xml:space="preserve"> the</w:t>
      </w:r>
      <w:r w:rsidR="002004C9" w:rsidRPr="002004C9">
        <w:rPr>
          <w:rFonts w:ascii="Arial" w:eastAsia="Arial" w:hAnsi="Arial" w:cs="Arial"/>
          <w:sz w:val="22"/>
          <w:szCs w:val="22"/>
          <w:lang w:val="en-GB"/>
        </w:rPr>
        <w:t xml:space="preserve"> increasing expectations of sustainable building, rainwater management</w:t>
      </w:r>
      <w:r w:rsidR="006B565F">
        <w:rPr>
          <w:rFonts w:ascii="Arial" w:eastAsia="Arial" w:hAnsi="Arial" w:cs="Arial"/>
          <w:sz w:val="22"/>
          <w:szCs w:val="22"/>
          <w:lang w:val="en-GB"/>
        </w:rPr>
        <w:t xml:space="preserve"> as</w:t>
      </w:r>
      <w:r w:rsidR="002004C9" w:rsidRPr="00FF7D6C">
        <w:rPr>
          <w:rFonts w:ascii="Arial" w:eastAsia="Arial" w:hAnsi="Arial" w:cs="Arial"/>
          <w:sz w:val="22"/>
          <w:szCs w:val="22"/>
          <w:lang w:val="en-GB"/>
        </w:rPr>
        <w:t xml:space="preserve"> </w:t>
      </w:r>
      <w:r w:rsidR="006B565F">
        <w:rPr>
          <w:rFonts w:ascii="Arial" w:eastAsia="Arial" w:hAnsi="Arial" w:cs="Arial"/>
          <w:sz w:val="22"/>
          <w:szCs w:val="22"/>
          <w:lang w:val="en-GB"/>
        </w:rPr>
        <w:t>well as</w:t>
      </w:r>
      <w:r w:rsidR="002004C9" w:rsidRPr="006B565F">
        <w:rPr>
          <w:rFonts w:ascii="Arial" w:eastAsia="Arial" w:hAnsi="Arial" w:cs="Arial"/>
          <w:sz w:val="22"/>
          <w:szCs w:val="22"/>
          <w:lang w:val="en-GB"/>
        </w:rPr>
        <w:t xml:space="preserve"> the</w:t>
      </w:r>
      <w:r w:rsidR="002004C9" w:rsidRPr="002004C9">
        <w:rPr>
          <w:rFonts w:ascii="Arial" w:eastAsia="Arial" w:hAnsi="Arial" w:cs="Arial"/>
          <w:sz w:val="22"/>
          <w:szCs w:val="22"/>
          <w:lang w:val="en-GB"/>
        </w:rPr>
        <w:t xml:space="preserve"> preservation of biological diversity, funding opportunities and cost-benefit equation/ considerations</w:t>
      </w:r>
      <w:r>
        <w:rPr>
          <w:rFonts w:ascii="Arial" w:eastAsia="Arial" w:hAnsi="Arial" w:cs="Arial"/>
          <w:sz w:val="22"/>
          <w:szCs w:val="22"/>
          <w:lang w:val="en-GB"/>
        </w:rPr>
        <w:t>.</w:t>
      </w:r>
      <w:r w:rsidR="002004C9" w:rsidRPr="002004C9">
        <w:rPr>
          <w:rFonts w:ascii="Arial" w:eastAsia="Arial" w:hAnsi="Arial" w:cs="Arial"/>
          <w:sz w:val="22"/>
          <w:szCs w:val="22"/>
          <w:lang w:val="en-GB"/>
        </w:rPr>
        <w:t xml:space="preserve"> One of the top speakers </w:t>
      </w:r>
      <w:r>
        <w:rPr>
          <w:rFonts w:ascii="Arial" w:eastAsia="Arial" w:hAnsi="Arial" w:cs="Arial"/>
          <w:sz w:val="22"/>
          <w:szCs w:val="22"/>
          <w:lang w:val="en-GB"/>
        </w:rPr>
        <w:t>is</w:t>
      </w:r>
      <w:r w:rsidR="002004C9" w:rsidRPr="002004C9">
        <w:rPr>
          <w:rFonts w:ascii="Arial" w:eastAsia="Arial" w:hAnsi="Arial" w:cs="Arial"/>
          <w:sz w:val="22"/>
          <w:szCs w:val="22"/>
          <w:lang w:val="en-GB"/>
        </w:rPr>
        <w:t xml:space="preserve"> the world's most famous façade and wall gardener, Patrick Blanc from France.</w:t>
      </w:r>
      <w:r w:rsidR="002004C9" w:rsidRPr="002004C9">
        <w:rPr>
          <w:rFonts w:ascii="Helvetica Neue" w:eastAsia="Helvetica Neue" w:hAnsi="Helvetica Neue" w:cs="Helvetica Neue"/>
          <w:color w:val="FFFFFF"/>
          <w:sz w:val="20"/>
          <w:szCs w:val="20"/>
          <w:shd w:val="clear" w:color="auto" w:fill="6CC732"/>
          <w:lang w:val="en-GB"/>
        </w:rPr>
        <w:t xml:space="preserve"> </w:t>
      </w:r>
    </w:p>
    <w:p w14:paraId="7AC98625" w14:textId="77777777" w:rsidR="004A74F2" w:rsidRPr="002004C9" w:rsidRDefault="004A74F2">
      <w:pPr>
        <w:spacing w:after="0" w:line="240" w:lineRule="auto"/>
        <w:rPr>
          <w:rFonts w:ascii="Arial" w:eastAsia="Arial" w:hAnsi="Arial" w:cs="Arial"/>
          <w:sz w:val="22"/>
          <w:szCs w:val="22"/>
          <w:lang w:val="en-GB"/>
        </w:rPr>
      </w:pPr>
    </w:p>
    <w:p w14:paraId="202C4110" w14:textId="557872C0" w:rsidR="004A74F2" w:rsidRPr="002004C9" w:rsidRDefault="002004C9">
      <w:pPr>
        <w:spacing w:after="0" w:line="240" w:lineRule="auto"/>
        <w:rPr>
          <w:rFonts w:ascii="Arial" w:eastAsia="Arial" w:hAnsi="Arial" w:cs="Arial"/>
          <w:sz w:val="22"/>
          <w:szCs w:val="22"/>
          <w:lang w:val="en-GB"/>
        </w:rPr>
      </w:pPr>
      <w:r w:rsidRPr="002004C9">
        <w:rPr>
          <w:rFonts w:ascii="Arial" w:eastAsia="Arial" w:hAnsi="Arial" w:cs="Arial"/>
          <w:sz w:val="22"/>
          <w:szCs w:val="22"/>
          <w:lang w:val="en-GB"/>
        </w:rPr>
        <w:t xml:space="preserve">The following topics </w:t>
      </w:r>
      <w:r w:rsidR="007717AB">
        <w:rPr>
          <w:rFonts w:ascii="Arial" w:eastAsia="Arial" w:hAnsi="Arial" w:cs="Arial"/>
          <w:sz w:val="22"/>
          <w:szCs w:val="22"/>
          <w:lang w:val="en-GB"/>
        </w:rPr>
        <w:t>are</w:t>
      </w:r>
      <w:r w:rsidRPr="002004C9">
        <w:rPr>
          <w:rFonts w:ascii="Arial" w:eastAsia="Arial" w:hAnsi="Arial" w:cs="Arial"/>
          <w:sz w:val="22"/>
          <w:szCs w:val="22"/>
          <w:lang w:val="en-GB"/>
        </w:rPr>
        <w:t xml:space="preserve"> covered:</w:t>
      </w:r>
    </w:p>
    <w:p w14:paraId="5CC8D3F5" w14:textId="77777777" w:rsidR="004A74F2" w:rsidRPr="002004C9" w:rsidRDefault="002004C9" w:rsidP="00DF42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  <w:lang w:val="en-GB"/>
        </w:rPr>
      </w:pPr>
      <w:r w:rsidRPr="002004C9">
        <w:rPr>
          <w:rFonts w:ascii="Arial" w:eastAsia="Arial" w:hAnsi="Arial" w:cs="Arial"/>
          <w:color w:val="000000"/>
          <w:sz w:val="22"/>
          <w:szCs w:val="22"/>
          <w:lang w:val="en-GB"/>
        </w:rPr>
        <w:t>City strategies (City dialogue, subsidies, water- and climate sensitive urban development, urban resilience and cities of the future)</w:t>
      </w:r>
    </w:p>
    <w:p w14:paraId="1F785358" w14:textId="77777777" w:rsidR="004A74F2" w:rsidRPr="002004C9" w:rsidRDefault="002004C9" w:rsidP="00DF42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  <w:lang w:val="en-GB"/>
        </w:rPr>
      </w:pPr>
      <w:r w:rsidRPr="002004C9">
        <w:rPr>
          <w:rFonts w:ascii="Arial" w:eastAsia="Arial" w:hAnsi="Arial" w:cs="Arial"/>
          <w:color w:val="000000"/>
          <w:sz w:val="22"/>
          <w:szCs w:val="22"/>
          <w:lang w:val="en-GB"/>
        </w:rPr>
        <w:t>Sustainability (Ecological concepts, sustainability in city development, economic and social points of view</w:t>
      </w:r>
      <w:r w:rsidR="00DF42FC" w:rsidRPr="002004C9">
        <w:rPr>
          <w:rFonts w:ascii="Arial" w:eastAsia="Arial" w:hAnsi="Arial" w:cs="Arial"/>
          <w:color w:val="000000"/>
          <w:sz w:val="22"/>
          <w:szCs w:val="22"/>
          <w:lang w:val="en-GB"/>
        </w:rPr>
        <w:t>)</w:t>
      </w:r>
    </w:p>
    <w:p w14:paraId="66221BAD" w14:textId="77777777" w:rsidR="004A74F2" w:rsidRPr="002004C9" w:rsidRDefault="002004C9" w:rsidP="00DF42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  <w:lang w:val="en-GB"/>
        </w:rPr>
      </w:pPr>
      <w:r w:rsidRPr="002004C9">
        <w:rPr>
          <w:rFonts w:ascii="Arial" w:eastAsia="Arial" w:hAnsi="Arial" w:cs="Arial"/>
          <w:color w:val="000000"/>
          <w:sz w:val="22"/>
          <w:szCs w:val="22"/>
          <w:lang w:val="en-GB"/>
        </w:rPr>
        <w:t>Health (Climate adaption, quality of life, air quality, fine dus</w:t>
      </w:r>
      <w:r w:rsidR="00DF42FC" w:rsidRPr="002004C9">
        <w:rPr>
          <w:rFonts w:ascii="Arial" w:eastAsia="Arial" w:hAnsi="Arial" w:cs="Arial"/>
          <w:color w:val="000000"/>
          <w:sz w:val="22"/>
          <w:szCs w:val="22"/>
          <w:lang w:val="en-GB"/>
        </w:rPr>
        <w:t>t and nitrogen oxide bonding</w:t>
      </w:r>
      <w:r w:rsidRPr="002004C9">
        <w:rPr>
          <w:rFonts w:ascii="Arial" w:eastAsia="Arial" w:hAnsi="Arial" w:cs="Arial"/>
          <w:color w:val="000000"/>
          <w:sz w:val="22"/>
          <w:szCs w:val="22"/>
          <w:lang w:val="en-GB"/>
        </w:rPr>
        <w:t xml:space="preserve">) </w:t>
      </w:r>
    </w:p>
    <w:p w14:paraId="458CAB57" w14:textId="77777777" w:rsidR="004A74F2" w:rsidRPr="002004C9" w:rsidRDefault="002004C9" w:rsidP="00DF42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  <w:lang w:val="en-GB"/>
        </w:rPr>
      </w:pPr>
      <w:r w:rsidRPr="002004C9">
        <w:rPr>
          <w:rFonts w:ascii="Arial" w:eastAsia="Arial" w:hAnsi="Arial" w:cs="Arial"/>
          <w:color w:val="000000"/>
          <w:sz w:val="22"/>
          <w:szCs w:val="22"/>
          <w:lang w:val="en-GB"/>
        </w:rPr>
        <w:t>Biodiversity (Biological Diversity, selection of plants, species and insects protection)</w:t>
      </w:r>
    </w:p>
    <w:p w14:paraId="40960D3C" w14:textId="77777777" w:rsidR="004A74F2" w:rsidRPr="002004C9" w:rsidRDefault="002004C9" w:rsidP="00DF42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  <w:lang w:val="en-GB"/>
        </w:rPr>
      </w:pPr>
      <w:r w:rsidRPr="002004C9">
        <w:rPr>
          <w:rFonts w:ascii="Arial" w:eastAsia="Arial" w:hAnsi="Arial" w:cs="Arial"/>
          <w:color w:val="000000"/>
          <w:sz w:val="22"/>
          <w:szCs w:val="22"/>
          <w:lang w:val="en-GB"/>
        </w:rPr>
        <w:t>Market (Data, potential analysis and Green Roof Index)</w:t>
      </w:r>
    </w:p>
    <w:p w14:paraId="57868E76" w14:textId="77777777" w:rsidR="004A74F2" w:rsidRPr="002004C9" w:rsidRDefault="002004C9" w:rsidP="00DF42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  <w:lang w:val="en-GB"/>
        </w:rPr>
      </w:pPr>
      <w:r w:rsidRPr="002004C9">
        <w:rPr>
          <w:rFonts w:ascii="Arial" w:eastAsia="Arial" w:hAnsi="Arial" w:cs="Arial"/>
          <w:color w:val="000000"/>
          <w:sz w:val="22"/>
          <w:szCs w:val="22"/>
          <w:lang w:val="en-GB"/>
        </w:rPr>
        <w:t xml:space="preserve">Politics (Attitude </w:t>
      </w:r>
      <w:r w:rsidR="003E61A3">
        <w:rPr>
          <w:rFonts w:ascii="Arial" w:eastAsia="Arial" w:hAnsi="Arial" w:cs="Arial"/>
          <w:color w:val="000000"/>
          <w:sz w:val="22"/>
          <w:szCs w:val="22"/>
          <w:lang w:val="en-GB"/>
        </w:rPr>
        <w:t>and Impact on</w:t>
      </w:r>
      <w:r w:rsidRPr="002004C9">
        <w:rPr>
          <w:rFonts w:ascii="Arial" w:eastAsia="Arial" w:hAnsi="Arial" w:cs="Arial"/>
          <w:color w:val="000000"/>
          <w:sz w:val="22"/>
          <w:szCs w:val="22"/>
          <w:lang w:val="en-GB"/>
        </w:rPr>
        <w:t xml:space="preserve"> politics</w:t>
      </w:r>
      <w:r w:rsidR="003E61A3">
        <w:rPr>
          <w:rFonts w:ascii="Arial" w:eastAsia="Arial" w:hAnsi="Arial" w:cs="Arial"/>
          <w:color w:val="000000"/>
          <w:sz w:val="22"/>
          <w:szCs w:val="22"/>
          <w:lang w:val="en-GB"/>
        </w:rPr>
        <w:t xml:space="preserve"> </w:t>
      </w:r>
      <w:r w:rsidRPr="002004C9">
        <w:rPr>
          <w:rFonts w:ascii="Arial" w:eastAsia="Arial" w:hAnsi="Arial" w:cs="Arial"/>
          <w:color w:val="000000"/>
          <w:sz w:val="22"/>
          <w:szCs w:val="22"/>
          <w:lang w:val="en-GB"/>
        </w:rPr>
        <w:t>regarding Building Greening in Germany, Europe and the World)</w:t>
      </w:r>
    </w:p>
    <w:p w14:paraId="601432A3" w14:textId="77777777" w:rsidR="004A74F2" w:rsidRPr="002004C9" w:rsidRDefault="002004C9" w:rsidP="00DF42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  <w:lang w:val="en-GB"/>
        </w:rPr>
      </w:pPr>
      <w:r w:rsidRPr="002004C9">
        <w:rPr>
          <w:rFonts w:ascii="Arial" w:eastAsia="Arial" w:hAnsi="Arial" w:cs="Arial"/>
          <w:color w:val="000000"/>
          <w:sz w:val="22"/>
          <w:szCs w:val="22"/>
          <w:lang w:val="en-GB"/>
        </w:rPr>
        <w:t>Rainwater management (blue-green infrastructure, flood precaution and retention roofs)</w:t>
      </w:r>
    </w:p>
    <w:p w14:paraId="01E77507" w14:textId="77777777" w:rsidR="004A74F2" w:rsidRPr="002004C9" w:rsidRDefault="002004C9" w:rsidP="00DF42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  <w:lang w:val="en-GB"/>
        </w:rPr>
      </w:pPr>
      <w:r w:rsidRPr="002004C9">
        <w:rPr>
          <w:rFonts w:ascii="Arial" w:eastAsia="Arial" w:hAnsi="Arial" w:cs="Arial"/>
          <w:color w:val="000000"/>
          <w:sz w:val="22"/>
          <w:szCs w:val="22"/>
          <w:lang w:val="en-GB"/>
        </w:rPr>
        <w:t>Built examples (Best Practi</w:t>
      </w:r>
      <w:r w:rsidRPr="002004C9">
        <w:rPr>
          <w:rFonts w:ascii="Arial" w:eastAsia="Arial" w:hAnsi="Arial" w:cs="Arial"/>
          <w:sz w:val="22"/>
          <w:szCs w:val="22"/>
          <w:lang w:val="en-GB"/>
        </w:rPr>
        <w:t>c</w:t>
      </w:r>
      <w:r w:rsidRPr="002004C9">
        <w:rPr>
          <w:rFonts w:ascii="Arial" w:eastAsia="Arial" w:hAnsi="Arial" w:cs="Arial"/>
          <w:color w:val="000000"/>
          <w:sz w:val="22"/>
          <w:szCs w:val="22"/>
          <w:lang w:val="en-GB"/>
        </w:rPr>
        <w:t>e, industrial and residential, high-rise greening, urban farming)</w:t>
      </w:r>
    </w:p>
    <w:p w14:paraId="278150E8" w14:textId="77777777" w:rsidR="004A74F2" w:rsidRPr="002004C9" w:rsidRDefault="002004C9" w:rsidP="00DF42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2"/>
          <w:szCs w:val="22"/>
          <w:lang w:val="en-GB"/>
        </w:rPr>
      </w:pPr>
      <w:r w:rsidRPr="002004C9">
        <w:rPr>
          <w:rFonts w:ascii="Arial" w:eastAsia="Arial" w:hAnsi="Arial" w:cs="Arial"/>
          <w:color w:val="000000"/>
          <w:sz w:val="22"/>
          <w:szCs w:val="22"/>
          <w:lang w:val="en-GB"/>
        </w:rPr>
        <w:t>Technology (Basics, high tech solutions, innovations and monitoring)</w:t>
      </w:r>
    </w:p>
    <w:p w14:paraId="27099313" w14:textId="77777777" w:rsidR="004A74F2" w:rsidRPr="002004C9" w:rsidRDefault="004A74F2">
      <w:pPr>
        <w:spacing w:after="0" w:line="240" w:lineRule="auto"/>
        <w:rPr>
          <w:rFonts w:ascii="Arial" w:eastAsia="Arial" w:hAnsi="Arial" w:cs="Arial"/>
          <w:sz w:val="22"/>
          <w:szCs w:val="22"/>
          <w:lang w:val="en-GB"/>
        </w:rPr>
      </w:pPr>
    </w:p>
    <w:p w14:paraId="355C12A0" w14:textId="1D96F233" w:rsidR="004A74F2" w:rsidRPr="002004C9" w:rsidRDefault="00C3662D">
      <w:pPr>
        <w:spacing w:after="0" w:line="240" w:lineRule="auto"/>
        <w:rPr>
          <w:rFonts w:ascii="Arial" w:eastAsia="Arial" w:hAnsi="Arial" w:cs="Arial"/>
          <w:sz w:val="22"/>
          <w:szCs w:val="22"/>
          <w:lang w:val="en-GB"/>
        </w:rPr>
      </w:pPr>
      <w:r w:rsidRPr="007F5219">
        <w:rPr>
          <w:rFonts w:ascii="Arial" w:eastAsia="Arial" w:hAnsi="Arial" w:cs="Arial"/>
          <w:sz w:val="22"/>
          <w:szCs w:val="22"/>
          <w:lang w:val="en-GB"/>
        </w:rPr>
        <w:t>Congress objectives</w:t>
      </w:r>
      <w:r w:rsidR="002004C9" w:rsidRPr="007F5219">
        <w:rPr>
          <w:rFonts w:ascii="Arial" w:eastAsia="Arial" w:hAnsi="Arial" w:cs="Arial"/>
          <w:sz w:val="22"/>
          <w:szCs w:val="22"/>
          <w:lang w:val="en-GB"/>
        </w:rPr>
        <w:t xml:space="preserve">: </w:t>
      </w:r>
      <w:r w:rsidR="007717AB" w:rsidRPr="007F5219">
        <w:rPr>
          <w:rFonts w:ascii="Arial" w:eastAsia="Arial" w:hAnsi="Arial" w:cs="Arial"/>
          <w:sz w:val="22"/>
          <w:szCs w:val="22"/>
          <w:lang w:val="en-GB"/>
        </w:rPr>
        <w:t>Along</w:t>
      </w:r>
      <w:r w:rsidR="007717AB">
        <w:rPr>
          <w:rFonts w:ascii="Arial" w:eastAsia="Arial" w:hAnsi="Arial" w:cs="Arial"/>
          <w:sz w:val="22"/>
          <w:szCs w:val="22"/>
          <w:lang w:val="en-GB"/>
        </w:rPr>
        <w:t xml:space="preserve"> with</w:t>
      </w:r>
      <w:r w:rsidR="002004C9" w:rsidRPr="002004C9">
        <w:rPr>
          <w:rFonts w:ascii="Arial" w:eastAsia="Arial" w:hAnsi="Arial" w:cs="Arial"/>
          <w:sz w:val="22"/>
          <w:szCs w:val="22"/>
          <w:lang w:val="en-GB"/>
        </w:rPr>
        <w:t xml:space="preserve"> knowledge transfer and the demonstration of best practice examples by experts, the exchange of experiences and </w:t>
      </w:r>
      <w:r w:rsidR="007717AB">
        <w:rPr>
          <w:rFonts w:ascii="Arial" w:eastAsia="Arial" w:hAnsi="Arial" w:cs="Arial"/>
          <w:sz w:val="22"/>
          <w:szCs w:val="22"/>
          <w:lang w:val="en-GB"/>
        </w:rPr>
        <w:t xml:space="preserve">building a </w:t>
      </w:r>
      <w:r w:rsidR="002004C9" w:rsidRPr="002004C9">
        <w:rPr>
          <w:rFonts w:ascii="Arial" w:eastAsia="Arial" w:hAnsi="Arial" w:cs="Arial"/>
          <w:sz w:val="22"/>
          <w:szCs w:val="22"/>
          <w:lang w:val="en-GB"/>
        </w:rPr>
        <w:t xml:space="preserve">network between participants from planning, politics, cities, urban water management, industry, real estate and </w:t>
      </w:r>
      <w:r w:rsidR="002004C9" w:rsidRPr="007F5219">
        <w:rPr>
          <w:rFonts w:ascii="Arial" w:eastAsia="Arial" w:hAnsi="Arial" w:cs="Arial"/>
          <w:sz w:val="22"/>
          <w:szCs w:val="22"/>
          <w:lang w:val="en-GB"/>
        </w:rPr>
        <w:t>associations</w:t>
      </w:r>
      <w:r>
        <w:rPr>
          <w:rFonts w:ascii="Arial" w:eastAsia="Arial" w:hAnsi="Arial" w:cs="Arial"/>
          <w:sz w:val="22"/>
          <w:szCs w:val="22"/>
          <w:lang w:val="en-GB"/>
        </w:rPr>
        <w:t>, are central</w:t>
      </w:r>
      <w:r w:rsidR="002004C9" w:rsidRPr="002004C9">
        <w:rPr>
          <w:rFonts w:ascii="Arial" w:eastAsia="Arial" w:hAnsi="Arial" w:cs="Arial"/>
          <w:sz w:val="22"/>
          <w:szCs w:val="22"/>
          <w:lang w:val="en-GB"/>
        </w:rPr>
        <w:t>.</w:t>
      </w:r>
      <w:r w:rsidR="00DF42FC" w:rsidRPr="002004C9">
        <w:rPr>
          <w:rFonts w:ascii="Arial" w:eastAsia="Arial" w:hAnsi="Arial" w:cs="Arial"/>
          <w:sz w:val="22"/>
          <w:szCs w:val="22"/>
          <w:lang w:val="en-GB"/>
        </w:rPr>
        <w:t xml:space="preserve"> </w:t>
      </w:r>
      <w:r w:rsidR="002004C9" w:rsidRPr="002004C9">
        <w:rPr>
          <w:rFonts w:ascii="Arial" w:eastAsia="Arial" w:hAnsi="Arial" w:cs="Arial"/>
          <w:sz w:val="22"/>
          <w:szCs w:val="22"/>
          <w:lang w:val="en-GB"/>
        </w:rPr>
        <w:t xml:space="preserve">The congress </w:t>
      </w:r>
      <w:r>
        <w:rPr>
          <w:rFonts w:ascii="Arial" w:eastAsia="Arial" w:hAnsi="Arial" w:cs="Arial"/>
          <w:sz w:val="22"/>
          <w:szCs w:val="22"/>
          <w:lang w:val="en-GB"/>
        </w:rPr>
        <w:t>is</w:t>
      </w:r>
      <w:r w:rsidR="002004C9" w:rsidRPr="002004C9">
        <w:rPr>
          <w:rFonts w:ascii="Arial" w:eastAsia="Arial" w:hAnsi="Arial" w:cs="Arial"/>
          <w:sz w:val="22"/>
          <w:szCs w:val="22"/>
          <w:lang w:val="en-GB"/>
        </w:rPr>
        <w:t xml:space="preserve"> translated simultaneously into German and English. The third day of the congress is dedicated to excursions to various project</w:t>
      </w:r>
      <w:r>
        <w:rPr>
          <w:rFonts w:ascii="Arial" w:eastAsia="Arial" w:hAnsi="Arial" w:cs="Arial"/>
          <w:sz w:val="22"/>
          <w:szCs w:val="22"/>
          <w:lang w:val="en-GB"/>
        </w:rPr>
        <w:t xml:space="preserve"> </w:t>
      </w:r>
      <w:r w:rsidR="002004C9" w:rsidRPr="002004C9">
        <w:rPr>
          <w:rFonts w:ascii="Arial" w:eastAsia="Arial" w:hAnsi="Arial" w:cs="Arial"/>
          <w:sz w:val="22"/>
          <w:szCs w:val="22"/>
          <w:lang w:val="en-GB"/>
        </w:rPr>
        <w:t>s</w:t>
      </w:r>
      <w:r>
        <w:rPr>
          <w:rFonts w:ascii="Arial" w:eastAsia="Arial" w:hAnsi="Arial" w:cs="Arial"/>
          <w:sz w:val="22"/>
          <w:szCs w:val="22"/>
          <w:lang w:val="en-GB"/>
        </w:rPr>
        <w:t>ites</w:t>
      </w:r>
      <w:r w:rsidR="002004C9" w:rsidRPr="002004C9">
        <w:rPr>
          <w:rFonts w:ascii="Arial" w:eastAsia="Arial" w:hAnsi="Arial" w:cs="Arial"/>
          <w:sz w:val="22"/>
          <w:szCs w:val="22"/>
          <w:lang w:val="en-GB"/>
        </w:rPr>
        <w:t xml:space="preserve"> in Berlin.</w:t>
      </w:r>
    </w:p>
    <w:p w14:paraId="28434BFC" w14:textId="77777777" w:rsidR="004A74F2" w:rsidRPr="002004C9" w:rsidRDefault="004A74F2">
      <w:pPr>
        <w:spacing w:after="0" w:line="240" w:lineRule="auto"/>
        <w:rPr>
          <w:rFonts w:ascii="Arial" w:eastAsia="Arial" w:hAnsi="Arial" w:cs="Arial"/>
          <w:sz w:val="22"/>
          <w:szCs w:val="22"/>
          <w:lang w:val="en-GB"/>
        </w:rPr>
      </w:pPr>
    </w:p>
    <w:p w14:paraId="38C6BD71" w14:textId="481DABBE" w:rsidR="004A74F2" w:rsidRPr="002004C9" w:rsidRDefault="002004C9">
      <w:pPr>
        <w:spacing w:after="0" w:line="240" w:lineRule="auto"/>
        <w:rPr>
          <w:rFonts w:ascii="Arial" w:eastAsia="Arial" w:hAnsi="Arial" w:cs="Arial"/>
          <w:sz w:val="22"/>
          <w:szCs w:val="22"/>
          <w:lang w:val="en-GB"/>
        </w:rPr>
      </w:pPr>
      <w:r w:rsidRPr="002004C9">
        <w:rPr>
          <w:rFonts w:ascii="Arial" w:eastAsia="Arial" w:hAnsi="Arial" w:cs="Arial"/>
          <w:sz w:val="22"/>
          <w:szCs w:val="22"/>
          <w:lang w:val="en-GB"/>
        </w:rPr>
        <w:t>In summary</w:t>
      </w:r>
      <w:r w:rsidR="00C3662D">
        <w:rPr>
          <w:rFonts w:ascii="Arial" w:eastAsia="Arial" w:hAnsi="Arial" w:cs="Arial"/>
          <w:sz w:val="22"/>
          <w:szCs w:val="22"/>
          <w:lang w:val="en-GB"/>
        </w:rPr>
        <w:t>,</w:t>
      </w:r>
      <w:r w:rsidRPr="002004C9">
        <w:rPr>
          <w:rFonts w:ascii="Arial" w:eastAsia="Arial" w:hAnsi="Arial" w:cs="Arial"/>
          <w:sz w:val="22"/>
          <w:szCs w:val="22"/>
          <w:lang w:val="en-GB"/>
        </w:rPr>
        <w:t xml:space="preserve"> the </w:t>
      </w:r>
      <w:r w:rsidR="00C3662D">
        <w:rPr>
          <w:rFonts w:ascii="Arial" w:eastAsia="Arial" w:hAnsi="Arial" w:cs="Arial"/>
          <w:sz w:val="22"/>
          <w:szCs w:val="22"/>
          <w:lang w:val="en-GB"/>
        </w:rPr>
        <w:t>c</w:t>
      </w:r>
      <w:r w:rsidRPr="002004C9">
        <w:rPr>
          <w:rFonts w:ascii="Arial" w:eastAsia="Arial" w:hAnsi="Arial" w:cs="Arial"/>
          <w:sz w:val="22"/>
          <w:szCs w:val="22"/>
          <w:lang w:val="en-GB"/>
        </w:rPr>
        <w:t>ongress of Building Greening</w:t>
      </w:r>
      <w:r w:rsidR="00C3662D">
        <w:rPr>
          <w:rFonts w:ascii="Arial" w:eastAsia="Arial" w:hAnsi="Arial" w:cs="Arial"/>
          <w:sz w:val="22"/>
          <w:szCs w:val="22"/>
          <w:lang w:val="en-GB"/>
        </w:rPr>
        <w:t xml:space="preserve"> -</w:t>
      </w:r>
      <w:r w:rsidRPr="002004C9">
        <w:rPr>
          <w:rFonts w:ascii="Arial" w:eastAsia="Arial" w:hAnsi="Arial" w:cs="Arial"/>
          <w:sz w:val="22"/>
          <w:szCs w:val="22"/>
          <w:lang w:val="en-GB"/>
        </w:rPr>
        <w:t xml:space="preserve"> the largest of this kind ever held in Europe</w:t>
      </w:r>
      <w:r w:rsidR="00C3662D">
        <w:rPr>
          <w:rFonts w:ascii="Arial" w:eastAsia="Arial" w:hAnsi="Arial" w:cs="Arial"/>
          <w:sz w:val="22"/>
          <w:szCs w:val="22"/>
          <w:lang w:val="en-GB"/>
        </w:rPr>
        <w:t xml:space="preserve"> -</w:t>
      </w:r>
      <w:r w:rsidR="003E61A3" w:rsidRPr="002004C9">
        <w:rPr>
          <w:rFonts w:ascii="Arial" w:eastAsia="Arial" w:hAnsi="Arial" w:cs="Arial"/>
          <w:sz w:val="22"/>
          <w:szCs w:val="22"/>
          <w:lang w:val="en-GB"/>
        </w:rPr>
        <w:t xml:space="preserve"> offers</w:t>
      </w:r>
      <w:r w:rsidRPr="002004C9">
        <w:rPr>
          <w:rFonts w:ascii="Arial" w:eastAsia="Arial" w:hAnsi="Arial" w:cs="Arial"/>
          <w:sz w:val="22"/>
          <w:szCs w:val="22"/>
          <w:lang w:val="en-GB"/>
        </w:rPr>
        <w:t xml:space="preserve"> the following:</w:t>
      </w:r>
    </w:p>
    <w:p w14:paraId="3B5E690D" w14:textId="77777777" w:rsidR="004A74F2" w:rsidRPr="002004C9" w:rsidRDefault="004A74F2">
      <w:pPr>
        <w:spacing w:after="0" w:line="240" w:lineRule="auto"/>
        <w:rPr>
          <w:rFonts w:ascii="Arial" w:eastAsia="Arial" w:hAnsi="Arial" w:cs="Arial"/>
          <w:sz w:val="22"/>
          <w:szCs w:val="22"/>
          <w:lang w:val="en-GB"/>
        </w:rPr>
      </w:pPr>
    </w:p>
    <w:p w14:paraId="2FF0D8C3" w14:textId="77777777" w:rsidR="004A74F2" w:rsidRPr="002004C9" w:rsidRDefault="002004C9">
      <w:pPr>
        <w:numPr>
          <w:ilvl w:val="0"/>
          <w:numId w:val="2"/>
        </w:numPr>
        <w:spacing w:after="0" w:line="240" w:lineRule="auto"/>
        <w:rPr>
          <w:lang w:val="en-GB"/>
        </w:rPr>
      </w:pPr>
      <w:r w:rsidRPr="002004C9">
        <w:rPr>
          <w:rFonts w:ascii="Arial" w:eastAsia="Arial" w:hAnsi="Arial" w:cs="Arial"/>
          <w:sz w:val="22"/>
          <w:szCs w:val="22"/>
          <w:lang w:val="en-GB"/>
        </w:rPr>
        <w:t>100 Speakers from all over the world</w:t>
      </w:r>
    </w:p>
    <w:p w14:paraId="45B87DCB" w14:textId="355280B3" w:rsidR="004A74F2" w:rsidRPr="002004C9" w:rsidRDefault="00C3662D" w:rsidP="00DF42FC">
      <w:pPr>
        <w:numPr>
          <w:ilvl w:val="0"/>
          <w:numId w:val="2"/>
        </w:numPr>
        <w:spacing w:after="0" w:line="240" w:lineRule="auto"/>
        <w:rPr>
          <w:lang w:val="en-GB"/>
        </w:rPr>
      </w:pPr>
      <w:r>
        <w:rPr>
          <w:rFonts w:ascii="Arial" w:eastAsia="Arial" w:hAnsi="Arial" w:cs="Arial"/>
          <w:sz w:val="22"/>
          <w:szCs w:val="22"/>
          <w:lang w:val="en-GB"/>
        </w:rPr>
        <w:t>O</w:t>
      </w:r>
      <w:r w:rsidR="002004C9" w:rsidRPr="002004C9">
        <w:rPr>
          <w:rFonts w:ascii="Arial" w:eastAsia="Arial" w:hAnsi="Arial" w:cs="Arial"/>
          <w:sz w:val="22"/>
          <w:szCs w:val="22"/>
          <w:lang w:val="en-GB"/>
        </w:rPr>
        <w:t xml:space="preserve">ver 40 exhibitors at the accompanying trade exhibition </w:t>
      </w:r>
    </w:p>
    <w:p w14:paraId="51BE9D20" w14:textId="3920235A" w:rsidR="004A74F2" w:rsidRPr="002004C9" w:rsidRDefault="00C3662D">
      <w:pPr>
        <w:numPr>
          <w:ilvl w:val="0"/>
          <w:numId w:val="2"/>
        </w:numPr>
        <w:spacing w:after="0" w:line="240" w:lineRule="auto"/>
        <w:rPr>
          <w:lang w:val="en-GB"/>
        </w:rPr>
      </w:pPr>
      <w:r>
        <w:rPr>
          <w:rFonts w:ascii="Arial" w:eastAsia="Arial" w:hAnsi="Arial" w:cs="Arial"/>
          <w:sz w:val="22"/>
          <w:szCs w:val="22"/>
          <w:lang w:val="en-GB"/>
        </w:rPr>
        <w:t>O</w:t>
      </w:r>
      <w:r w:rsidR="002004C9" w:rsidRPr="002004C9">
        <w:rPr>
          <w:rFonts w:ascii="Arial" w:eastAsia="Arial" w:hAnsi="Arial" w:cs="Arial"/>
          <w:sz w:val="22"/>
          <w:szCs w:val="22"/>
          <w:lang w:val="en-GB"/>
        </w:rPr>
        <w:t>ver 20 cooperation partners (associations, organizations, institutions)</w:t>
      </w:r>
    </w:p>
    <w:p w14:paraId="189EC04D" w14:textId="77777777" w:rsidR="004A74F2" w:rsidRPr="002004C9" w:rsidRDefault="002004C9">
      <w:pPr>
        <w:numPr>
          <w:ilvl w:val="0"/>
          <w:numId w:val="2"/>
        </w:numPr>
        <w:spacing w:after="0" w:line="240" w:lineRule="auto"/>
        <w:rPr>
          <w:lang w:val="en-GB"/>
        </w:rPr>
      </w:pPr>
      <w:r w:rsidRPr="002004C9">
        <w:rPr>
          <w:rFonts w:ascii="Arial" w:eastAsia="Arial" w:hAnsi="Arial" w:cs="Arial"/>
          <w:sz w:val="22"/>
          <w:szCs w:val="22"/>
          <w:lang w:val="en-GB"/>
        </w:rPr>
        <w:t>Knowledge transfer of building greening (greening of roofs, façades and interiors)</w:t>
      </w:r>
    </w:p>
    <w:p w14:paraId="1D43FE20" w14:textId="77777777" w:rsidR="004A74F2" w:rsidRPr="002004C9" w:rsidRDefault="002004C9">
      <w:pPr>
        <w:numPr>
          <w:ilvl w:val="0"/>
          <w:numId w:val="2"/>
        </w:numPr>
        <w:spacing w:after="0" w:line="240" w:lineRule="auto"/>
      </w:pPr>
      <w:proofErr w:type="spellStart"/>
      <w:r w:rsidRPr="002004C9">
        <w:rPr>
          <w:rFonts w:ascii="Arial" w:eastAsia="Arial" w:hAnsi="Arial" w:cs="Arial"/>
          <w:sz w:val="22"/>
          <w:szCs w:val="22"/>
        </w:rPr>
        <w:t>Showing</w:t>
      </w:r>
      <w:proofErr w:type="spellEnd"/>
      <w:r w:rsidRPr="002004C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004C9">
        <w:rPr>
          <w:rFonts w:ascii="Arial" w:eastAsia="Arial" w:hAnsi="Arial" w:cs="Arial"/>
          <w:sz w:val="22"/>
          <w:szCs w:val="22"/>
        </w:rPr>
        <w:t>best</w:t>
      </w:r>
      <w:proofErr w:type="spellEnd"/>
      <w:r w:rsidRPr="002004C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004C9">
        <w:rPr>
          <w:rFonts w:ascii="Arial" w:eastAsia="Arial" w:hAnsi="Arial" w:cs="Arial"/>
          <w:sz w:val="22"/>
          <w:szCs w:val="22"/>
        </w:rPr>
        <w:t>practice</w:t>
      </w:r>
      <w:proofErr w:type="spellEnd"/>
      <w:r w:rsidRPr="002004C9">
        <w:rPr>
          <w:rFonts w:ascii="Arial" w:eastAsia="Arial" w:hAnsi="Arial" w:cs="Arial"/>
          <w:sz w:val="22"/>
          <w:szCs w:val="22"/>
        </w:rPr>
        <w:t xml:space="preserve"> </w:t>
      </w:r>
      <w:proofErr w:type="spellStart"/>
      <w:r w:rsidRPr="002004C9">
        <w:rPr>
          <w:rFonts w:ascii="Arial" w:eastAsia="Arial" w:hAnsi="Arial" w:cs="Arial"/>
          <w:sz w:val="22"/>
          <w:szCs w:val="22"/>
        </w:rPr>
        <w:t>examples</w:t>
      </w:r>
      <w:proofErr w:type="spellEnd"/>
      <w:r w:rsidRPr="002004C9">
        <w:rPr>
          <w:rFonts w:ascii="Arial" w:eastAsia="Arial" w:hAnsi="Arial" w:cs="Arial"/>
          <w:sz w:val="22"/>
          <w:szCs w:val="22"/>
        </w:rPr>
        <w:t xml:space="preserve"> </w:t>
      </w:r>
    </w:p>
    <w:p w14:paraId="5478D549" w14:textId="34C9FBDB" w:rsidR="004A74F2" w:rsidRPr="002004C9" w:rsidRDefault="002004C9">
      <w:pPr>
        <w:numPr>
          <w:ilvl w:val="0"/>
          <w:numId w:val="2"/>
        </w:numPr>
        <w:spacing w:after="0" w:line="240" w:lineRule="auto"/>
        <w:rPr>
          <w:lang w:val="en-GB"/>
        </w:rPr>
      </w:pPr>
      <w:r w:rsidRPr="002004C9">
        <w:rPr>
          <w:rFonts w:ascii="Arial" w:eastAsia="Arial" w:hAnsi="Arial" w:cs="Arial"/>
          <w:sz w:val="22"/>
          <w:szCs w:val="22"/>
          <w:lang w:val="en-GB"/>
        </w:rPr>
        <w:t xml:space="preserve">Knowledge transfer by </w:t>
      </w:r>
      <w:r w:rsidR="00FF7D6C">
        <w:rPr>
          <w:rFonts w:ascii="Arial" w:eastAsia="Arial" w:hAnsi="Arial" w:cs="Arial"/>
          <w:sz w:val="22"/>
          <w:szCs w:val="22"/>
          <w:lang w:val="en-GB"/>
        </w:rPr>
        <w:t xml:space="preserve">national and international </w:t>
      </w:r>
      <w:r w:rsidRPr="002004C9">
        <w:rPr>
          <w:rFonts w:ascii="Arial" w:eastAsia="Arial" w:hAnsi="Arial" w:cs="Arial"/>
          <w:sz w:val="22"/>
          <w:szCs w:val="22"/>
          <w:lang w:val="en-GB"/>
        </w:rPr>
        <w:t>experts</w:t>
      </w:r>
      <w:r w:rsidRPr="002004C9">
        <w:rPr>
          <w:rFonts w:ascii="Arial" w:eastAsia="Arial" w:hAnsi="Arial" w:cs="Arial"/>
          <w:color w:val="FF0000"/>
          <w:sz w:val="22"/>
          <w:szCs w:val="22"/>
          <w:lang w:val="en-GB"/>
        </w:rPr>
        <w:t xml:space="preserve"> </w:t>
      </w:r>
      <w:r w:rsidRPr="006B565F">
        <w:rPr>
          <w:rFonts w:ascii="Arial" w:eastAsia="Arial" w:hAnsi="Arial" w:cs="Arial"/>
          <w:sz w:val="22"/>
          <w:szCs w:val="22"/>
          <w:lang w:val="en-GB"/>
        </w:rPr>
        <w:t>in p</w:t>
      </w:r>
      <w:r w:rsidRPr="002004C9">
        <w:rPr>
          <w:rFonts w:ascii="Arial" w:eastAsia="Arial" w:hAnsi="Arial" w:cs="Arial"/>
          <w:sz w:val="22"/>
          <w:szCs w:val="22"/>
          <w:lang w:val="en-GB"/>
        </w:rPr>
        <w:t>arallel series of lectures and discussion groups.</w:t>
      </w:r>
    </w:p>
    <w:p w14:paraId="3A9B2C2F" w14:textId="77777777" w:rsidR="004A74F2" w:rsidRPr="002004C9" w:rsidRDefault="002004C9">
      <w:pPr>
        <w:numPr>
          <w:ilvl w:val="0"/>
          <w:numId w:val="2"/>
        </w:numPr>
        <w:spacing w:after="0" w:line="240" w:lineRule="auto"/>
        <w:rPr>
          <w:lang w:val="en-GB"/>
        </w:rPr>
      </w:pPr>
      <w:r w:rsidRPr="002004C9">
        <w:rPr>
          <w:rFonts w:ascii="Arial" w:eastAsia="Arial" w:hAnsi="Arial" w:cs="Arial"/>
          <w:sz w:val="22"/>
          <w:szCs w:val="22"/>
          <w:lang w:val="en-GB"/>
        </w:rPr>
        <w:t xml:space="preserve">Networking. Meetings. </w:t>
      </w:r>
      <w:proofErr w:type="spellStart"/>
      <w:r w:rsidRPr="002004C9">
        <w:rPr>
          <w:rFonts w:ascii="Arial" w:eastAsia="Arial" w:hAnsi="Arial" w:cs="Arial"/>
          <w:sz w:val="22"/>
          <w:szCs w:val="22"/>
          <w:lang w:val="en-GB"/>
        </w:rPr>
        <w:t>Adressing</w:t>
      </w:r>
      <w:proofErr w:type="spellEnd"/>
      <w:r w:rsidRPr="002004C9">
        <w:rPr>
          <w:rFonts w:ascii="Arial" w:eastAsia="Arial" w:hAnsi="Arial" w:cs="Arial"/>
          <w:sz w:val="22"/>
          <w:szCs w:val="22"/>
          <w:lang w:val="en-GB"/>
        </w:rPr>
        <w:t xml:space="preserve"> new audiences</w:t>
      </w:r>
    </w:p>
    <w:p w14:paraId="4B5710E8" w14:textId="56F9C22F" w:rsidR="004A74F2" w:rsidRPr="00C3662D" w:rsidRDefault="00DF42FC" w:rsidP="007F5219">
      <w:pPr>
        <w:numPr>
          <w:ilvl w:val="0"/>
          <w:numId w:val="2"/>
        </w:numPr>
        <w:spacing w:after="0" w:line="240" w:lineRule="auto"/>
        <w:rPr>
          <w:lang w:val="en-GB"/>
        </w:rPr>
      </w:pPr>
      <w:r w:rsidRPr="002004C9">
        <w:rPr>
          <w:rFonts w:ascii="Arial" w:eastAsia="Arial" w:hAnsi="Arial" w:cs="Arial"/>
          <w:sz w:val="22"/>
          <w:szCs w:val="22"/>
          <w:lang w:val="en-GB"/>
        </w:rPr>
        <w:lastRenderedPageBreak/>
        <w:t xml:space="preserve">Interdisciplinary </w:t>
      </w:r>
      <w:r w:rsidR="002004C9" w:rsidRPr="002004C9">
        <w:rPr>
          <w:rFonts w:ascii="Arial" w:eastAsia="Arial" w:hAnsi="Arial" w:cs="Arial"/>
          <w:sz w:val="22"/>
          <w:szCs w:val="22"/>
          <w:lang w:val="en-GB"/>
        </w:rPr>
        <w:t xml:space="preserve">exchange of experiences between investors (cities, commercial and residential construction), planners (architecture, landscape architecture, </w:t>
      </w:r>
      <w:r w:rsidR="002004C9" w:rsidRPr="007F5219">
        <w:rPr>
          <w:rFonts w:ascii="Arial" w:eastAsia="Arial" w:hAnsi="Arial" w:cs="Arial"/>
          <w:sz w:val="22"/>
          <w:szCs w:val="22"/>
          <w:lang w:val="en-GB"/>
        </w:rPr>
        <w:t>urban planning, urban water management),</w:t>
      </w:r>
      <w:r w:rsidR="002004C9" w:rsidRPr="007F5219">
        <w:rPr>
          <w:rFonts w:ascii="Arial" w:eastAsia="Arial" w:hAnsi="Arial" w:cs="Arial"/>
          <w:color w:val="FF0000"/>
          <w:sz w:val="22"/>
          <w:szCs w:val="22"/>
          <w:lang w:val="en-GB"/>
        </w:rPr>
        <w:t xml:space="preserve"> </w:t>
      </w:r>
      <w:r w:rsidR="002004C9" w:rsidRPr="007F5219">
        <w:rPr>
          <w:rFonts w:ascii="Arial" w:eastAsia="Arial" w:hAnsi="Arial" w:cs="Arial"/>
          <w:sz w:val="22"/>
          <w:szCs w:val="22"/>
          <w:lang w:val="en-GB"/>
        </w:rPr>
        <w:t>representatives</w:t>
      </w:r>
      <w:r w:rsidR="002004C9" w:rsidRPr="007F5219">
        <w:rPr>
          <w:rFonts w:ascii="Arial" w:eastAsia="Arial" w:hAnsi="Arial" w:cs="Arial"/>
          <w:color w:val="FF0000"/>
          <w:sz w:val="22"/>
          <w:szCs w:val="22"/>
          <w:lang w:val="en-GB"/>
        </w:rPr>
        <w:t xml:space="preserve"> </w:t>
      </w:r>
      <w:r w:rsidR="002004C9" w:rsidRPr="00C3662D">
        <w:rPr>
          <w:rFonts w:ascii="Arial" w:eastAsia="Arial" w:hAnsi="Arial" w:cs="Arial"/>
          <w:sz w:val="22"/>
          <w:szCs w:val="22"/>
          <w:lang w:val="en-GB"/>
        </w:rPr>
        <w:t xml:space="preserve">of </w:t>
      </w:r>
      <w:r w:rsidRPr="00C3662D">
        <w:rPr>
          <w:rFonts w:ascii="Arial" w:eastAsia="Arial" w:hAnsi="Arial" w:cs="Arial"/>
          <w:sz w:val="22"/>
          <w:szCs w:val="22"/>
          <w:lang w:val="en-GB"/>
        </w:rPr>
        <w:t>manufacturing sectors</w:t>
      </w:r>
      <w:r w:rsidR="002004C9" w:rsidRPr="00C3662D">
        <w:rPr>
          <w:rFonts w:ascii="Arial" w:eastAsia="Arial" w:hAnsi="Arial" w:cs="Arial"/>
          <w:sz w:val="22"/>
          <w:szCs w:val="22"/>
          <w:lang w:val="en-GB"/>
        </w:rPr>
        <w:t>, politics, research and associations</w:t>
      </w:r>
    </w:p>
    <w:p w14:paraId="663066A0" w14:textId="77777777" w:rsidR="004A74F2" w:rsidRPr="002004C9" w:rsidRDefault="004A74F2">
      <w:pPr>
        <w:spacing w:after="0" w:line="240" w:lineRule="auto"/>
        <w:rPr>
          <w:rFonts w:ascii="Arial" w:eastAsia="Arial" w:hAnsi="Arial" w:cs="Arial"/>
          <w:sz w:val="22"/>
          <w:szCs w:val="22"/>
          <w:lang w:val="en-GB"/>
        </w:rPr>
      </w:pPr>
    </w:p>
    <w:p w14:paraId="69DDF9DD" w14:textId="53415569" w:rsidR="0025100B" w:rsidRPr="002004C9" w:rsidRDefault="002004C9">
      <w:pPr>
        <w:spacing w:after="0" w:line="240" w:lineRule="auto"/>
        <w:rPr>
          <w:rFonts w:ascii="Arial" w:eastAsia="Arial" w:hAnsi="Arial" w:cs="Arial"/>
          <w:sz w:val="22"/>
          <w:szCs w:val="22"/>
          <w:lang w:val="en-GB"/>
        </w:rPr>
      </w:pPr>
      <w:r w:rsidRPr="002004C9">
        <w:rPr>
          <w:rFonts w:ascii="Arial" w:eastAsia="Arial" w:hAnsi="Arial" w:cs="Arial"/>
          <w:sz w:val="22"/>
          <w:szCs w:val="22"/>
          <w:lang w:val="en-GB"/>
        </w:rPr>
        <w:t xml:space="preserve">The congress is organized by the </w:t>
      </w:r>
      <w:proofErr w:type="spellStart"/>
      <w:r w:rsidRPr="002004C9">
        <w:rPr>
          <w:rFonts w:ascii="Arial" w:eastAsia="Arial" w:hAnsi="Arial" w:cs="Arial"/>
          <w:sz w:val="22"/>
          <w:szCs w:val="22"/>
          <w:lang w:val="en-GB"/>
        </w:rPr>
        <w:t>Bundesve</w:t>
      </w:r>
      <w:r w:rsidR="00DF42FC" w:rsidRPr="002004C9">
        <w:rPr>
          <w:rFonts w:ascii="Arial" w:eastAsia="Arial" w:hAnsi="Arial" w:cs="Arial"/>
          <w:sz w:val="22"/>
          <w:szCs w:val="22"/>
          <w:lang w:val="en-GB"/>
        </w:rPr>
        <w:t>rband</w:t>
      </w:r>
      <w:proofErr w:type="spellEnd"/>
      <w:r w:rsidR="00DF42FC" w:rsidRPr="002004C9">
        <w:rPr>
          <w:rFonts w:ascii="Arial" w:eastAsia="Arial" w:hAnsi="Arial" w:cs="Arial"/>
          <w:sz w:val="22"/>
          <w:szCs w:val="22"/>
          <w:lang w:val="en-GB"/>
        </w:rPr>
        <w:t xml:space="preserve"> </w:t>
      </w:r>
      <w:proofErr w:type="spellStart"/>
      <w:r w:rsidR="00DF42FC" w:rsidRPr="002004C9">
        <w:rPr>
          <w:rFonts w:ascii="Arial" w:eastAsia="Arial" w:hAnsi="Arial" w:cs="Arial"/>
          <w:sz w:val="22"/>
          <w:szCs w:val="22"/>
          <w:lang w:val="en-GB"/>
        </w:rPr>
        <w:t>GebäudeGrün</w:t>
      </w:r>
      <w:proofErr w:type="spellEnd"/>
      <w:r w:rsidR="00DF42FC" w:rsidRPr="002004C9">
        <w:rPr>
          <w:rFonts w:ascii="Arial" w:eastAsia="Arial" w:hAnsi="Arial" w:cs="Arial"/>
          <w:sz w:val="22"/>
          <w:szCs w:val="22"/>
          <w:lang w:val="en-GB"/>
        </w:rPr>
        <w:t xml:space="preserve"> </w:t>
      </w:r>
      <w:proofErr w:type="spellStart"/>
      <w:r w:rsidR="00DF42FC" w:rsidRPr="002004C9">
        <w:rPr>
          <w:rFonts w:ascii="Arial" w:eastAsia="Arial" w:hAnsi="Arial" w:cs="Arial"/>
          <w:sz w:val="22"/>
          <w:szCs w:val="22"/>
          <w:lang w:val="en-GB"/>
        </w:rPr>
        <w:t>e.V</w:t>
      </w:r>
      <w:proofErr w:type="spellEnd"/>
      <w:r w:rsidR="00DF42FC" w:rsidRPr="002004C9">
        <w:rPr>
          <w:rFonts w:ascii="Arial" w:eastAsia="Arial" w:hAnsi="Arial" w:cs="Arial"/>
          <w:sz w:val="22"/>
          <w:szCs w:val="22"/>
          <w:lang w:val="en-GB"/>
        </w:rPr>
        <w:t xml:space="preserve">., accompanied </w:t>
      </w:r>
      <w:r w:rsidRPr="002004C9">
        <w:rPr>
          <w:rFonts w:ascii="Arial" w:eastAsia="Arial" w:hAnsi="Arial" w:cs="Arial"/>
          <w:sz w:val="22"/>
          <w:szCs w:val="22"/>
          <w:lang w:val="en-GB"/>
        </w:rPr>
        <w:t xml:space="preserve">by the World and European associations </w:t>
      </w:r>
      <w:r w:rsidR="00DF42FC" w:rsidRPr="002004C9">
        <w:rPr>
          <w:rFonts w:ascii="Arial" w:eastAsia="Arial" w:hAnsi="Arial" w:cs="Arial"/>
          <w:sz w:val="22"/>
          <w:szCs w:val="22"/>
          <w:lang w:val="en-GB"/>
        </w:rPr>
        <w:t xml:space="preserve">(WGIN and EFB) </w:t>
      </w:r>
      <w:r w:rsidRPr="002004C9">
        <w:rPr>
          <w:rFonts w:ascii="Arial" w:eastAsia="Arial" w:hAnsi="Arial" w:cs="Arial"/>
          <w:sz w:val="22"/>
          <w:szCs w:val="22"/>
          <w:lang w:val="en-GB"/>
        </w:rPr>
        <w:t xml:space="preserve">and the two partner associations from Austria </w:t>
      </w:r>
      <w:r w:rsidR="00DF42FC" w:rsidRPr="002004C9">
        <w:rPr>
          <w:rFonts w:ascii="Arial" w:eastAsia="Arial" w:hAnsi="Arial" w:cs="Arial"/>
          <w:sz w:val="22"/>
          <w:szCs w:val="22"/>
          <w:lang w:val="en-GB"/>
        </w:rPr>
        <w:t>(</w:t>
      </w:r>
      <w:proofErr w:type="spellStart"/>
      <w:r w:rsidR="00DF42FC" w:rsidRPr="002004C9">
        <w:rPr>
          <w:rFonts w:ascii="Arial" w:eastAsia="Arial" w:hAnsi="Arial" w:cs="Arial"/>
          <w:sz w:val="22"/>
          <w:szCs w:val="22"/>
          <w:lang w:val="en-GB"/>
        </w:rPr>
        <w:t>VfB</w:t>
      </w:r>
      <w:proofErr w:type="spellEnd"/>
      <w:r w:rsidR="00DF42FC" w:rsidRPr="002004C9">
        <w:rPr>
          <w:rFonts w:ascii="Arial" w:eastAsia="Arial" w:hAnsi="Arial" w:cs="Arial"/>
          <w:sz w:val="22"/>
          <w:szCs w:val="22"/>
          <w:lang w:val="en-GB"/>
        </w:rPr>
        <w:t xml:space="preserve">) </w:t>
      </w:r>
      <w:r w:rsidRPr="002004C9">
        <w:rPr>
          <w:rFonts w:ascii="Arial" w:eastAsia="Arial" w:hAnsi="Arial" w:cs="Arial"/>
          <w:sz w:val="22"/>
          <w:szCs w:val="22"/>
          <w:lang w:val="en-GB"/>
        </w:rPr>
        <w:t>and Switzerland</w:t>
      </w:r>
      <w:r w:rsidR="00DF42FC" w:rsidRPr="002004C9">
        <w:rPr>
          <w:rFonts w:ascii="Arial" w:eastAsia="Arial" w:hAnsi="Arial" w:cs="Arial"/>
          <w:sz w:val="22"/>
          <w:szCs w:val="22"/>
          <w:lang w:val="en-GB"/>
        </w:rPr>
        <w:t xml:space="preserve"> (SFG)</w:t>
      </w:r>
      <w:r w:rsidRPr="002004C9">
        <w:rPr>
          <w:rFonts w:ascii="Arial" w:eastAsia="Arial" w:hAnsi="Arial" w:cs="Arial"/>
          <w:sz w:val="22"/>
          <w:szCs w:val="22"/>
          <w:lang w:val="en-GB"/>
        </w:rPr>
        <w:t>.</w:t>
      </w:r>
      <w:r w:rsidR="00C3662D" w:rsidRPr="00C3662D">
        <w:rPr>
          <w:rFonts w:ascii="Arial" w:eastAsia="Arial" w:hAnsi="Arial" w:cs="Arial"/>
          <w:sz w:val="22"/>
          <w:szCs w:val="22"/>
          <w:lang w:val="en-GB"/>
        </w:rPr>
        <w:t xml:space="preserve"> </w:t>
      </w:r>
      <w:proofErr w:type="spellStart"/>
      <w:r w:rsidR="00C3662D" w:rsidRPr="002004C9">
        <w:rPr>
          <w:rFonts w:ascii="Arial" w:eastAsia="Arial" w:hAnsi="Arial" w:cs="Arial"/>
          <w:sz w:val="22"/>
          <w:szCs w:val="22"/>
          <w:lang w:val="en-GB"/>
        </w:rPr>
        <w:t>Nürnberg</w:t>
      </w:r>
      <w:proofErr w:type="spellEnd"/>
      <w:r w:rsidR="00C3662D" w:rsidRPr="002004C9">
        <w:rPr>
          <w:rFonts w:ascii="Arial" w:eastAsia="Arial" w:hAnsi="Arial" w:cs="Arial"/>
          <w:sz w:val="22"/>
          <w:szCs w:val="22"/>
          <w:lang w:val="en-GB"/>
        </w:rPr>
        <w:t xml:space="preserve"> </w:t>
      </w:r>
      <w:proofErr w:type="spellStart"/>
      <w:r w:rsidR="00C3662D" w:rsidRPr="002004C9">
        <w:rPr>
          <w:rFonts w:ascii="Arial" w:eastAsia="Arial" w:hAnsi="Arial" w:cs="Arial"/>
          <w:sz w:val="22"/>
          <w:szCs w:val="22"/>
          <w:lang w:val="en-GB"/>
        </w:rPr>
        <w:t>Messe</w:t>
      </w:r>
      <w:proofErr w:type="spellEnd"/>
      <w:r w:rsidR="00C3662D" w:rsidRPr="002004C9" w:rsidDel="00C3662D">
        <w:rPr>
          <w:rFonts w:ascii="Arial" w:eastAsia="Arial" w:hAnsi="Arial" w:cs="Arial"/>
          <w:sz w:val="22"/>
          <w:szCs w:val="22"/>
          <w:lang w:val="en-GB"/>
        </w:rPr>
        <w:t xml:space="preserve"> </w:t>
      </w:r>
      <w:r w:rsidR="00C3662D">
        <w:rPr>
          <w:rFonts w:ascii="Arial" w:eastAsia="Arial" w:hAnsi="Arial" w:cs="Arial"/>
          <w:sz w:val="22"/>
          <w:szCs w:val="22"/>
          <w:lang w:val="en-GB"/>
        </w:rPr>
        <w:t>is t</w:t>
      </w:r>
      <w:r w:rsidRPr="002004C9">
        <w:rPr>
          <w:rFonts w:ascii="Arial" w:eastAsia="Arial" w:hAnsi="Arial" w:cs="Arial"/>
          <w:sz w:val="22"/>
          <w:szCs w:val="22"/>
          <w:lang w:val="en-GB"/>
        </w:rPr>
        <w:t>he exclusive congress partner of the World Congress of Building Greening 2020.</w:t>
      </w:r>
    </w:p>
    <w:p w14:paraId="03C78927" w14:textId="77777777" w:rsidR="004A74F2" w:rsidRPr="002004C9" w:rsidRDefault="002004C9">
      <w:pPr>
        <w:spacing w:after="0" w:line="240" w:lineRule="auto"/>
        <w:rPr>
          <w:rFonts w:ascii="Arial" w:eastAsia="Arial" w:hAnsi="Arial" w:cs="Arial"/>
          <w:sz w:val="22"/>
          <w:szCs w:val="22"/>
          <w:lang w:val="en-GB"/>
        </w:rPr>
      </w:pPr>
      <w:r w:rsidRPr="007F5219">
        <w:rPr>
          <w:rFonts w:ascii="Arial" w:eastAsia="Arial" w:hAnsi="Arial" w:cs="Arial"/>
          <w:sz w:val="22"/>
          <w:szCs w:val="22"/>
          <w:lang w:val="en-GB"/>
        </w:rPr>
        <w:t>The patronage</w:t>
      </w:r>
      <w:r w:rsidRPr="002004C9">
        <w:rPr>
          <w:rFonts w:ascii="Arial" w:eastAsia="Arial" w:hAnsi="Arial" w:cs="Arial"/>
          <w:sz w:val="22"/>
          <w:szCs w:val="22"/>
          <w:lang w:val="en-GB"/>
        </w:rPr>
        <w:t xml:space="preserve"> is provided by Federal Minister Horst </w:t>
      </w:r>
      <w:proofErr w:type="spellStart"/>
      <w:r w:rsidRPr="002004C9">
        <w:rPr>
          <w:rFonts w:ascii="Arial" w:eastAsia="Arial" w:hAnsi="Arial" w:cs="Arial"/>
          <w:sz w:val="22"/>
          <w:szCs w:val="22"/>
          <w:lang w:val="en-GB"/>
        </w:rPr>
        <w:t>Seehofer</w:t>
      </w:r>
      <w:proofErr w:type="spellEnd"/>
      <w:r w:rsidRPr="002004C9">
        <w:rPr>
          <w:rFonts w:ascii="Arial" w:eastAsia="Arial" w:hAnsi="Arial" w:cs="Arial"/>
          <w:sz w:val="22"/>
          <w:szCs w:val="22"/>
          <w:lang w:val="en-GB"/>
        </w:rPr>
        <w:t xml:space="preserve"> (Federal Ministry of the Interior, Construction and Home), Federal Minister </w:t>
      </w:r>
      <w:proofErr w:type="spellStart"/>
      <w:r w:rsidRPr="002004C9">
        <w:rPr>
          <w:rFonts w:ascii="Arial" w:eastAsia="Arial" w:hAnsi="Arial" w:cs="Arial"/>
          <w:sz w:val="22"/>
          <w:szCs w:val="22"/>
          <w:lang w:val="en-GB"/>
        </w:rPr>
        <w:t>Svenja</w:t>
      </w:r>
      <w:proofErr w:type="spellEnd"/>
      <w:r w:rsidRPr="002004C9">
        <w:rPr>
          <w:rFonts w:ascii="Arial" w:eastAsia="Arial" w:hAnsi="Arial" w:cs="Arial"/>
          <w:sz w:val="22"/>
          <w:szCs w:val="22"/>
          <w:lang w:val="en-GB"/>
        </w:rPr>
        <w:t xml:space="preserve"> Schulze (Federal Ministry for the Environment, </w:t>
      </w:r>
      <w:r w:rsidR="00DF42FC" w:rsidRPr="002004C9">
        <w:rPr>
          <w:rFonts w:ascii="Arial" w:eastAsia="Arial" w:hAnsi="Arial" w:cs="Arial"/>
          <w:sz w:val="22"/>
          <w:szCs w:val="22"/>
          <w:lang w:val="en-GB"/>
        </w:rPr>
        <w:t>Nature Conservation</w:t>
      </w:r>
      <w:r w:rsidRPr="002004C9">
        <w:rPr>
          <w:rFonts w:ascii="Arial" w:eastAsia="Arial" w:hAnsi="Arial" w:cs="Arial"/>
          <w:sz w:val="22"/>
          <w:szCs w:val="22"/>
          <w:lang w:val="en-GB"/>
        </w:rPr>
        <w:t xml:space="preserve"> and Nuclear Safety) and Senator </w:t>
      </w:r>
      <w:proofErr w:type="spellStart"/>
      <w:r w:rsidRPr="002004C9">
        <w:rPr>
          <w:rFonts w:ascii="Arial" w:eastAsia="Arial" w:hAnsi="Arial" w:cs="Arial"/>
          <w:sz w:val="22"/>
          <w:szCs w:val="22"/>
          <w:lang w:val="en-GB"/>
        </w:rPr>
        <w:t>Katrin</w:t>
      </w:r>
      <w:proofErr w:type="spellEnd"/>
      <w:r w:rsidRPr="002004C9">
        <w:rPr>
          <w:rFonts w:ascii="Arial" w:eastAsia="Arial" w:hAnsi="Arial" w:cs="Arial"/>
          <w:sz w:val="22"/>
          <w:szCs w:val="22"/>
          <w:lang w:val="en-GB"/>
        </w:rPr>
        <w:t xml:space="preserve"> </w:t>
      </w:r>
      <w:proofErr w:type="spellStart"/>
      <w:r w:rsidRPr="002004C9">
        <w:rPr>
          <w:rFonts w:ascii="Arial" w:eastAsia="Arial" w:hAnsi="Arial" w:cs="Arial"/>
          <w:sz w:val="22"/>
          <w:szCs w:val="22"/>
          <w:lang w:val="en-GB"/>
        </w:rPr>
        <w:t>Lompscher</w:t>
      </w:r>
      <w:proofErr w:type="spellEnd"/>
      <w:r w:rsidRPr="002004C9">
        <w:rPr>
          <w:rFonts w:ascii="Arial" w:eastAsia="Arial" w:hAnsi="Arial" w:cs="Arial"/>
          <w:sz w:val="22"/>
          <w:szCs w:val="22"/>
          <w:lang w:val="en-GB"/>
        </w:rPr>
        <w:t xml:space="preserve"> (Berlin Senate Department for Urban Development and Housing).</w:t>
      </w:r>
    </w:p>
    <w:p w14:paraId="18E545EF" w14:textId="37A59462" w:rsidR="004A74F2" w:rsidRPr="002004C9" w:rsidRDefault="002004C9">
      <w:pPr>
        <w:spacing w:after="0" w:line="240" w:lineRule="auto"/>
        <w:rPr>
          <w:rFonts w:ascii="Arial" w:eastAsia="Arial" w:hAnsi="Arial" w:cs="Arial"/>
          <w:sz w:val="22"/>
          <w:szCs w:val="22"/>
          <w:lang w:val="en-GB"/>
        </w:rPr>
      </w:pPr>
      <w:r w:rsidRPr="002004C9">
        <w:rPr>
          <w:rFonts w:ascii="Arial" w:eastAsia="Arial" w:hAnsi="Arial" w:cs="Arial"/>
          <w:sz w:val="22"/>
          <w:szCs w:val="22"/>
          <w:lang w:val="en-GB"/>
        </w:rPr>
        <w:t xml:space="preserve">The Senate Department for Urban Development and Housing also supports the professional and organizational preparation of the congress. </w:t>
      </w:r>
      <w:r w:rsidR="00085A4E">
        <w:rPr>
          <w:rFonts w:ascii="Arial" w:eastAsia="Arial" w:hAnsi="Arial" w:cs="Arial"/>
          <w:sz w:val="22"/>
          <w:szCs w:val="22"/>
          <w:lang w:val="en-GB"/>
        </w:rPr>
        <w:t>Furthermore, t</w:t>
      </w:r>
      <w:r w:rsidRPr="002004C9">
        <w:rPr>
          <w:rFonts w:ascii="Arial" w:eastAsia="Arial" w:hAnsi="Arial" w:cs="Arial"/>
          <w:sz w:val="22"/>
          <w:szCs w:val="22"/>
          <w:lang w:val="en-GB"/>
        </w:rPr>
        <w:t>he World Congress is funded by the Federal Institute for Building, Urban and Regional Studies (BBSR).</w:t>
      </w:r>
    </w:p>
    <w:p w14:paraId="2EB88E1C" w14:textId="77777777" w:rsidR="004A74F2" w:rsidRPr="002004C9" w:rsidRDefault="004A74F2">
      <w:pPr>
        <w:spacing w:after="0" w:line="240" w:lineRule="auto"/>
        <w:rPr>
          <w:rFonts w:ascii="Arial" w:eastAsia="Arial" w:hAnsi="Arial" w:cs="Arial"/>
          <w:sz w:val="22"/>
          <w:szCs w:val="22"/>
          <w:lang w:val="en-GB"/>
        </w:rPr>
      </w:pPr>
    </w:p>
    <w:p w14:paraId="7930890E" w14:textId="663A4BB7" w:rsidR="004A74F2" w:rsidRPr="002004C9" w:rsidRDefault="002004C9">
      <w:pPr>
        <w:spacing w:after="0" w:line="240" w:lineRule="auto"/>
        <w:rPr>
          <w:rFonts w:ascii="Arial" w:eastAsia="Arial" w:hAnsi="Arial" w:cs="Arial"/>
          <w:sz w:val="22"/>
          <w:szCs w:val="22"/>
          <w:lang w:val="en-GB"/>
        </w:rPr>
      </w:pPr>
      <w:r w:rsidRPr="002004C9">
        <w:rPr>
          <w:rFonts w:ascii="Arial" w:eastAsia="Arial" w:hAnsi="Arial" w:cs="Arial"/>
          <w:sz w:val="22"/>
          <w:szCs w:val="22"/>
          <w:lang w:val="en-GB"/>
        </w:rPr>
        <w:t xml:space="preserve">Details on the program, the venue and the options for registration </w:t>
      </w:r>
      <w:r w:rsidR="00085A4E">
        <w:rPr>
          <w:rFonts w:ascii="Arial" w:eastAsia="Arial" w:hAnsi="Arial" w:cs="Arial"/>
          <w:sz w:val="22"/>
          <w:szCs w:val="22"/>
          <w:lang w:val="en-GB"/>
        </w:rPr>
        <w:t>under</w:t>
      </w:r>
      <w:r w:rsidRPr="002004C9">
        <w:rPr>
          <w:rFonts w:ascii="Arial" w:eastAsia="Arial" w:hAnsi="Arial" w:cs="Arial"/>
          <w:sz w:val="22"/>
          <w:szCs w:val="22"/>
          <w:lang w:val="en-GB"/>
        </w:rPr>
        <w:t>:</w:t>
      </w:r>
    </w:p>
    <w:p w14:paraId="5606E9D4" w14:textId="77777777" w:rsidR="004A74F2" w:rsidRPr="002004C9" w:rsidRDefault="004A74F2">
      <w:pPr>
        <w:spacing w:after="0" w:line="240" w:lineRule="auto"/>
        <w:rPr>
          <w:rFonts w:ascii="Arial" w:eastAsia="Arial" w:hAnsi="Arial" w:cs="Arial"/>
          <w:sz w:val="22"/>
          <w:szCs w:val="22"/>
          <w:lang w:val="en-GB"/>
        </w:rPr>
      </w:pPr>
    </w:p>
    <w:p w14:paraId="62453AB6" w14:textId="478CB63C" w:rsidR="004A74F2" w:rsidRPr="002004C9" w:rsidRDefault="006937EC">
      <w:pPr>
        <w:spacing w:after="0" w:line="240" w:lineRule="auto"/>
        <w:rPr>
          <w:rFonts w:ascii="Arial" w:eastAsia="Arial" w:hAnsi="Arial" w:cs="Arial"/>
          <w:color w:val="0000FF"/>
          <w:sz w:val="22"/>
          <w:szCs w:val="22"/>
          <w:u w:val="single"/>
          <w:lang w:val="en-GB"/>
        </w:rPr>
      </w:pPr>
      <w:hyperlink r:id="rId10" w:history="1">
        <w:r w:rsidR="00FF7D6C" w:rsidRPr="00116A90">
          <w:rPr>
            <w:rStyle w:val="Hyperlink"/>
            <w:rFonts w:ascii="Arial" w:eastAsia="Arial" w:hAnsi="Arial" w:cs="Arial"/>
            <w:sz w:val="22"/>
            <w:szCs w:val="22"/>
            <w:lang w:val="en-GB"/>
          </w:rPr>
          <w:t>www.bugg-congress2020.com</w:t>
        </w:r>
      </w:hyperlink>
      <w:r w:rsidR="00FF7D6C">
        <w:rPr>
          <w:rFonts w:ascii="Arial" w:eastAsia="Arial" w:hAnsi="Arial" w:cs="Arial"/>
          <w:sz w:val="22"/>
          <w:szCs w:val="22"/>
          <w:lang w:val="en-GB"/>
        </w:rPr>
        <w:t xml:space="preserve"> </w:t>
      </w:r>
    </w:p>
    <w:p w14:paraId="14EA4A03" w14:textId="77777777" w:rsidR="004A74F2" w:rsidRPr="002004C9" w:rsidRDefault="004A74F2">
      <w:pPr>
        <w:spacing w:after="0" w:line="240" w:lineRule="auto"/>
        <w:rPr>
          <w:rFonts w:ascii="Arial" w:eastAsia="Arial" w:hAnsi="Arial" w:cs="Arial"/>
          <w:sz w:val="22"/>
          <w:szCs w:val="22"/>
          <w:lang w:val="en-GB"/>
        </w:rPr>
      </w:pPr>
    </w:p>
    <w:p w14:paraId="7B260C29" w14:textId="77777777" w:rsidR="004A74F2" w:rsidRDefault="004A74F2">
      <w:pPr>
        <w:spacing w:after="0" w:line="240" w:lineRule="auto"/>
        <w:rPr>
          <w:rFonts w:ascii="Arial" w:eastAsia="Arial" w:hAnsi="Arial" w:cs="Arial"/>
          <w:sz w:val="22"/>
          <w:szCs w:val="22"/>
          <w:lang w:val="en-GB"/>
        </w:rPr>
      </w:pPr>
    </w:p>
    <w:p w14:paraId="3C8AED92" w14:textId="77777777" w:rsidR="006937EC" w:rsidRPr="002004C9" w:rsidRDefault="006937EC">
      <w:pPr>
        <w:spacing w:after="0" w:line="240" w:lineRule="auto"/>
        <w:rPr>
          <w:rFonts w:ascii="Arial" w:eastAsia="Arial" w:hAnsi="Arial" w:cs="Arial"/>
          <w:sz w:val="22"/>
          <w:szCs w:val="22"/>
          <w:lang w:val="en-GB"/>
        </w:rPr>
      </w:pPr>
    </w:p>
    <w:p w14:paraId="7DAD6E23" w14:textId="77777777" w:rsidR="004A74F2" w:rsidRPr="002004C9" w:rsidRDefault="002004C9">
      <w:pPr>
        <w:spacing w:after="0" w:line="240" w:lineRule="auto"/>
        <w:rPr>
          <w:rFonts w:ascii="Arial" w:eastAsia="Arial" w:hAnsi="Arial" w:cs="Arial"/>
          <w:b/>
          <w:sz w:val="22"/>
          <w:szCs w:val="22"/>
          <w:lang w:val="en-GB"/>
        </w:rPr>
      </w:pPr>
      <w:r w:rsidRPr="002004C9">
        <w:rPr>
          <w:rFonts w:ascii="Arial" w:eastAsia="Arial" w:hAnsi="Arial" w:cs="Arial"/>
          <w:b/>
          <w:sz w:val="22"/>
          <w:szCs w:val="22"/>
          <w:lang w:val="en-GB"/>
        </w:rPr>
        <w:t>Illustrations</w:t>
      </w:r>
    </w:p>
    <w:p w14:paraId="01672EA1" w14:textId="77777777" w:rsidR="004A74F2" w:rsidRPr="002004C9" w:rsidRDefault="004A74F2">
      <w:pPr>
        <w:spacing w:after="0" w:line="240" w:lineRule="auto"/>
        <w:rPr>
          <w:rFonts w:ascii="Arial" w:eastAsia="Arial" w:hAnsi="Arial" w:cs="Arial"/>
          <w:sz w:val="22"/>
          <w:szCs w:val="22"/>
          <w:lang w:val="en-GB"/>
        </w:rPr>
      </w:pPr>
    </w:p>
    <w:p w14:paraId="6E7477FB" w14:textId="77777777" w:rsidR="004A74F2" w:rsidRPr="002004C9" w:rsidRDefault="003E61A3">
      <w:pPr>
        <w:spacing w:after="0" w:line="240" w:lineRule="auto"/>
        <w:rPr>
          <w:rFonts w:ascii="Arial" w:eastAsia="Arial" w:hAnsi="Arial" w:cs="Arial"/>
          <w:sz w:val="22"/>
          <w:szCs w:val="22"/>
          <w:lang w:val="en-GB"/>
        </w:rPr>
      </w:pPr>
      <w:r>
        <w:rPr>
          <w:rFonts w:ascii="Arial" w:eastAsia="Arial" w:hAnsi="Arial" w:cs="Arial"/>
          <w:sz w:val="22"/>
          <w:szCs w:val="22"/>
          <w:lang w:val="en-GB"/>
        </w:rPr>
        <w:t>Fig</w:t>
      </w:r>
      <w:r w:rsidR="002004C9" w:rsidRPr="002004C9">
        <w:rPr>
          <w:rFonts w:ascii="Arial" w:eastAsia="Arial" w:hAnsi="Arial" w:cs="Arial"/>
          <w:sz w:val="22"/>
          <w:szCs w:val="22"/>
          <w:lang w:val="en-GB"/>
        </w:rPr>
        <w:t>. 1: Save the Date! June 16 – 18, 2020 World Congress of Building Greening</w:t>
      </w:r>
    </w:p>
    <w:p w14:paraId="052BB972" w14:textId="77777777" w:rsidR="004A74F2" w:rsidRPr="002004C9" w:rsidRDefault="004A74F2">
      <w:pPr>
        <w:spacing w:after="0" w:line="240" w:lineRule="auto"/>
        <w:rPr>
          <w:rFonts w:ascii="Arial" w:eastAsia="Arial" w:hAnsi="Arial" w:cs="Arial"/>
          <w:sz w:val="22"/>
          <w:szCs w:val="22"/>
          <w:lang w:val="en-GB"/>
        </w:rPr>
      </w:pPr>
    </w:p>
    <w:p w14:paraId="79760096" w14:textId="77777777" w:rsidR="004A74F2" w:rsidRPr="002004C9" w:rsidRDefault="003E61A3">
      <w:pPr>
        <w:spacing w:after="0" w:line="240" w:lineRule="auto"/>
        <w:rPr>
          <w:rFonts w:ascii="Arial" w:eastAsia="Arial" w:hAnsi="Arial" w:cs="Arial"/>
          <w:sz w:val="22"/>
          <w:szCs w:val="22"/>
          <w:lang w:val="en-GB"/>
        </w:rPr>
      </w:pPr>
      <w:r>
        <w:rPr>
          <w:rFonts w:ascii="Arial" w:eastAsia="Arial" w:hAnsi="Arial" w:cs="Arial"/>
          <w:sz w:val="22"/>
          <w:szCs w:val="22"/>
          <w:lang w:val="en-GB"/>
        </w:rPr>
        <w:t>Fig</w:t>
      </w:r>
      <w:r w:rsidR="002004C9" w:rsidRPr="002004C9">
        <w:rPr>
          <w:rFonts w:ascii="Arial" w:eastAsia="Arial" w:hAnsi="Arial" w:cs="Arial"/>
          <w:sz w:val="22"/>
          <w:szCs w:val="22"/>
          <w:lang w:val="en-GB"/>
        </w:rPr>
        <w:t>. 2: Building Greening as a climate adaption strategy</w:t>
      </w:r>
    </w:p>
    <w:p w14:paraId="3F0160D8" w14:textId="77777777" w:rsidR="004A74F2" w:rsidRPr="002004C9" w:rsidRDefault="004A74F2">
      <w:pPr>
        <w:spacing w:after="0" w:line="240" w:lineRule="auto"/>
        <w:rPr>
          <w:rFonts w:ascii="Arial" w:eastAsia="Arial" w:hAnsi="Arial" w:cs="Arial"/>
          <w:sz w:val="22"/>
          <w:szCs w:val="22"/>
          <w:lang w:val="en-GB"/>
        </w:rPr>
      </w:pPr>
    </w:p>
    <w:p w14:paraId="32ED1D1B" w14:textId="77777777" w:rsidR="004A74F2" w:rsidRPr="002004C9" w:rsidRDefault="003E61A3">
      <w:pPr>
        <w:spacing w:after="0" w:line="240" w:lineRule="auto"/>
        <w:rPr>
          <w:rFonts w:ascii="Arial" w:eastAsia="Arial" w:hAnsi="Arial" w:cs="Arial"/>
          <w:sz w:val="22"/>
          <w:szCs w:val="22"/>
          <w:lang w:val="en-GB"/>
        </w:rPr>
      </w:pPr>
      <w:r>
        <w:rPr>
          <w:rFonts w:ascii="Arial" w:eastAsia="Arial" w:hAnsi="Arial" w:cs="Arial"/>
          <w:sz w:val="22"/>
          <w:szCs w:val="22"/>
          <w:lang w:val="en-GB"/>
        </w:rPr>
        <w:t>Fig</w:t>
      </w:r>
      <w:r w:rsidR="002004C9" w:rsidRPr="002004C9">
        <w:rPr>
          <w:rFonts w:ascii="Arial" w:eastAsia="Arial" w:hAnsi="Arial" w:cs="Arial"/>
          <w:sz w:val="22"/>
          <w:szCs w:val="22"/>
          <w:lang w:val="en-GB"/>
        </w:rPr>
        <w:t xml:space="preserve">. 3: </w:t>
      </w:r>
      <w:r w:rsidR="00DF42FC" w:rsidRPr="002004C9">
        <w:rPr>
          <w:rFonts w:ascii="Arial" w:eastAsia="Arial" w:hAnsi="Arial" w:cs="Arial"/>
          <w:sz w:val="22"/>
          <w:szCs w:val="22"/>
          <w:lang w:val="en-GB"/>
        </w:rPr>
        <w:t>Fully booked</w:t>
      </w:r>
      <w:r w:rsidR="002004C9" w:rsidRPr="002004C9">
        <w:rPr>
          <w:rFonts w:ascii="Arial" w:eastAsia="Arial" w:hAnsi="Arial" w:cs="Arial"/>
          <w:sz w:val="22"/>
          <w:szCs w:val="22"/>
          <w:lang w:val="en-GB"/>
        </w:rPr>
        <w:t>: more than 800 participants at the World Congress of Building Greening 2017</w:t>
      </w:r>
    </w:p>
    <w:p w14:paraId="4D825818" w14:textId="77777777" w:rsidR="004A74F2" w:rsidRPr="002004C9" w:rsidRDefault="004A74F2">
      <w:pPr>
        <w:spacing w:after="0" w:line="240" w:lineRule="auto"/>
        <w:rPr>
          <w:rFonts w:ascii="Arial" w:eastAsia="Arial" w:hAnsi="Arial" w:cs="Arial"/>
          <w:sz w:val="22"/>
          <w:szCs w:val="22"/>
          <w:lang w:val="en-GB"/>
        </w:rPr>
      </w:pPr>
    </w:p>
    <w:p w14:paraId="1C7A6EE8" w14:textId="77777777" w:rsidR="004A74F2" w:rsidRPr="002004C9" w:rsidRDefault="003E61A3">
      <w:pPr>
        <w:spacing w:after="0" w:line="240" w:lineRule="auto"/>
        <w:rPr>
          <w:rFonts w:ascii="Arial" w:eastAsia="Arial" w:hAnsi="Arial" w:cs="Arial"/>
          <w:sz w:val="22"/>
          <w:szCs w:val="22"/>
          <w:lang w:val="en-GB"/>
        </w:rPr>
      </w:pPr>
      <w:r>
        <w:rPr>
          <w:rFonts w:ascii="Arial" w:eastAsia="Arial" w:hAnsi="Arial" w:cs="Arial"/>
          <w:sz w:val="22"/>
          <w:szCs w:val="22"/>
          <w:lang w:val="en-GB"/>
        </w:rPr>
        <w:t>Fig</w:t>
      </w:r>
      <w:r w:rsidR="002004C9" w:rsidRPr="002004C9">
        <w:rPr>
          <w:rFonts w:ascii="Arial" w:eastAsia="Arial" w:hAnsi="Arial" w:cs="Arial"/>
          <w:sz w:val="22"/>
          <w:szCs w:val="22"/>
          <w:lang w:val="en-GB"/>
        </w:rPr>
        <w:t>. 4: A trade exhibition accompanies the World Congress of Building Greening 2020</w:t>
      </w:r>
    </w:p>
    <w:p w14:paraId="1FFD7A1F" w14:textId="77777777" w:rsidR="004A74F2" w:rsidRPr="002004C9" w:rsidRDefault="004A74F2">
      <w:pPr>
        <w:spacing w:after="0" w:line="240" w:lineRule="auto"/>
        <w:rPr>
          <w:rFonts w:ascii="Arial" w:eastAsia="Arial" w:hAnsi="Arial" w:cs="Arial"/>
          <w:sz w:val="22"/>
          <w:szCs w:val="22"/>
          <w:lang w:val="en-GB"/>
        </w:rPr>
      </w:pPr>
    </w:p>
    <w:p w14:paraId="5A42C7CF" w14:textId="5B6B4034" w:rsidR="004A74F2" w:rsidRPr="002004C9" w:rsidRDefault="003E61A3">
      <w:pPr>
        <w:spacing w:after="0" w:line="240" w:lineRule="auto"/>
        <w:rPr>
          <w:rFonts w:ascii="Arial" w:eastAsia="Arial" w:hAnsi="Arial" w:cs="Arial"/>
          <w:sz w:val="22"/>
          <w:szCs w:val="22"/>
          <w:lang w:val="en-GB"/>
        </w:rPr>
      </w:pPr>
      <w:r>
        <w:rPr>
          <w:rFonts w:ascii="Arial" w:eastAsia="Arial" w:hAnsi="Arial" w:cs="Arial"/>
          <w:sz w:val="22"/>
          <w:szCs w:val="22"/>
          <w:lang w:val="en-GB"/>
        </w:rPr>
        <w:t>Fig</w:t>
      </w:r>
      <w:r w:rsidR="002004C9" w:rsidRPr="002004C9">
        <w:rPr>
          <w:rFonts w:ascii="Arial" w:eastAsia="Arial" w:hAnsi="Arial" w:cs="Arial"/>
          <w:sz w:val="22"/>
          <w:szCs w:val="22"/>
          <w:lang w:val="en-GB"/>
        </w:rPr>
        <w:t>. 5: Logo World Congress of Building Greening 2020</w:t>
      </w:r>
    </w:p>
    <w:p w14:paraId="4EF83427" w14:textId="77777777" w:rsidR="004A74F2" w:rsidRPr="002004C9" w:rsidRDefault="004A74F2">
      <w:pPr>
        <w:spacing w:after="0" w:line="240" w:lineRule="auto"/>
        <w:rPr>
          <w:rFonts w:ascii="Arial" w:eastAsia="Arial" w:hAnsi="Arial" w:cs="Arial"/>
          <w:sz w:val="22"/>
          <w:szCs w:val="22"/>
          <w:lang w:val="en-GB"/>
        </w:rPr>
      </w:pPr>
    </w:p>
    <w:p w14:paraId="3B5A9813" w14:textId="77777777" w:rsidR="0025100B" w:rsidRPr="002004C9" w:rsidRDefault="0025100B" w:rsidP="0025100B">
      <w:pPr>
        <w:spacing w:after="0" w:line="240" w:lineRule="auto"/>
        <w:rPr>
          <w:rFonts w:ascii="Arial" w:eastAsia="Arial" w:hAnsi="Arial" w:cs="Arial"/>
          <w:sz w:val="22"/>
          <w:szCs w:val="22"/>
        </w:rPr>
      </w:pPr>
      <w:proofErr w:type="spellStart"/>
      <w:r w:rsidRPr="002004C9">
        <w:rPr>
          <w:rFonts w:ascii="Arial" w:eastAsia="Arial" w:hAnsi="Arial" w:cs="Arial"/>
          <w:sz w:val="22"/>
          <w:szCs w:val="22"/>
        </w:rPr>
        <w:t>Sources</w:t>
      </w:r>
      <w:proofErr w:type="spellEnd"/>
      <w:r w:rsidRPr="002004C9">
        <w:rPr>
          <w:rFonts w:ascii="Arial" w:eastAsia="Arial" w:hAnsi="Arial" w:cs="Arial"/>
          <w:sz w:val="22"/>
          <w:szCs w:val="22"/>
        </w:rPr>
        <w:t xml:space="preserve">: </w:t>
      </w:r>
      <w:proofErr w:type="spellStart"/>
      <w:r w:rsidRPr="002004C9">
        <w:rPr>
          <w:rFonts w:ascii="Arial" w:eastAsia="Arial" w:hAnsi="Arial" w:cs="Arial"/>
          <w:sz w:val="22"/>
          <w:szCs w:val="22"/>
        </w:rPr>
        <w:t>BuGG</w:t>
      </w:r>
      <w:proofErr w:type="spellEnd"/>
    </w:p>
    <w:p w14:paraId="1D88E6DA" w14:textId="77777777" w:rsidR="0025100B" w:rsidRDefault="0025100B">
      <w:pPr>
        <w:spacing w:after="0" w:line="240" w:lineRule="auto"/>
        <w:rPr>
          <w:rFonts w:ascii="Arial" w:eastAsia="Arial" w:hAnsi="Arial" w:cs="Arial"/>
          <w:sz w:val="22"/>
          <w:szCs w:val="22"/>
        </w:rPr>
      </w:pPr>
    </w:p>
    <w:p w14:paraId="280CEA6D" w14:textId="77777777" w:rsidR="0025100B" w:rsidRPr="002004C9" w:rsidRDefault="0025100B">
      <w:pPr>
        <w:spacing w:after="0" w:line="240" w:lineRule="auto"/>
        <w:rPr>
          <w:rFonts w:ascii="Arial" w:eastAsia="Arial" w:hAnsi="Arial" w:cs="Arial"/>
          <w:sz w:val="22"/>
          <w:szCs w:val="22"/>
        </w:rPr>
      </w:pPr>
    </w:p>
    <w:p w14:paraId="128A180A" w14:textId="77777777" w:rsidR="004A74F2" w:rsidRPr="002004C9" w:rsidRDefault="004A74F2">
      <w:pPr>
        <w:spacing w:after="0" w:line="240" w:lineRule="auto"/>
        <w:rPr>
          <w:rFonts w:ascii="Arial" w:eastAsia="Arial" w:hAnsi="Arial" w:cs="Arial"/>
          <w:sz w:val="22"/>
          <w:szCs w:val="22"/>
        </w:rPr>
      </w:pPr>
    </w:p>
    <w:p w14:paraId="56C8F333" w14:textId="77777777" w:rsidR="004A74F2" w:rsidRPr="002004C9" w:rsidRDefault="004A74F2">
      <w:pPr>
        <w:spacing w:after="0" w:line="240" w:lineRule="auto"/>
        <w:rPr>
          <w:rFonts w:ascii="Arial" w:eastAsia="Arial" w:hAnsi="Arial" w:cs="Arial"/>
          <w:sz w:val="22"/>
          <w:szCs w:val="22"/>
        </w:rPr>
      </w:pPr>
    </w:p>
    <w:p w14:paraId="4AC17E0D" w14:textId="77777777" w:rsidR="004A74F2" w:rsidRPr="002004C9" w:rsidRDefault="002004C9">
      <w:pPr>
        <w:spacing w:after="0" w:line="240" w:lineRule="auto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  <w:r w:rsidRPr="002004C9">
        <w:rPr>
          <w:rFonts w:ascii="Arial" w:eastAsia="Arial" w:hAnsi="Arial" w:cs="Arial"/>
          <w:sz w:val="22"/>
          <w:szCs w:val="22"/>
        </w:rPr>
        <w:t xml:space="preserve">Bundesverband </w:t>
      </w:r>
      <w:proofErr w:type="spellStart"/>
      <w:r w:rsidRPr="002004C9">
        <w:rPr>
          <w:rFonts w:ascii="Arial" w:eastAsia="Arial" w:hAnsi="Arial" w:cs="Arial"/>
          <w:sz w:val="22"/>
          <w:szCs w:val="22"/>
        </w:rPr>
        <w:t>GebäudeGrün</w:t>
      </w:r>
      <w:proofErr w:type="spellEnd"/>
      <w:r w:rsidRPr="002004C9">
        <w:rPr>
          <w:rFonts w:ascii="Arial" w:eastAsia="Arial" w:hAnsi="Arial" w:cs="Arial"/>
          <w:sz w:val="22"/>
          <w:szCs w:val="22"/>
        </w:rPr>
        <w:t xml:space="preserve"> e. V. (</w:t>
      </w:r>
      <w:proofErr w:type="spellStart"/>
      <w:r w:rsidRPr="002004C9">
        <w:rPr>
          <w:rFonts w:ascii="Arial" w:eastAsia="Arial" w:hAnsi="Arial" w:cs="Arial"/>
          <w:sz w:val="22"/>
          <w:szCs w:val="22"/>
        </w:rPr>
        <w:t>BuGG</w:t>
      </w:r>
      <w:proofErr w:type="spellEnd"/>
      <w:r w:rsidRPr="002004C9">
        <w:rPr>
          <w:rFonts w:ascii="Arial" w:eastAsia="Arial" w:hAnsi="Arial" w:cs="Arial"/>
          <w:sz w:val="22"/>
          <w:szCs w:val="22"/>
        </w:rPr>
        <w:t>)</w:t>
      </w:r>
    </w:p>
    <w:p w14:paraId="7C0D891E" w14:textId="77777777" w:rsidR="004A74F2" w:rsidRPr="002004C9" w:rsidRDefault="002004C9">
      <w:pPr>
        <w:spacing w:after="0" w:line="240" w:lineRule="auto"/>
        <w:rPr>
          <w:rFonts w:ascii="Arial" w:eastAsia="Arial" w:hAnsi="Arial" w:cs="Arial"/>
          <w:sz w:val="22"/>
          <w:szCs w:val="22"/>
        </w:rPr>
      </w:pPr>
      <w:r w:rsidRPr="002004C9">
        <w:rPr>
          <w:rFonts w:ascii="Arial" w:eastAsia="Arial" w:hAnsi="Arial" w:cs="Arial"/>
          <w:sz w:val="22"/>
          <w:szCs w:val="22"/>
        </w:rPr>
        <w:t xml:space="preserve">E-Mail: info@bugg.de </w:t>
      </w:r>
    </w:p>
    <w:p w14:paraId="2E524048" w14:textId="77777777" w:rsidR="004A74F2" w:rsidRPr="002004C9" w:rsidRDefault="002004C9">
      <w:pPr>
        <w:spacing w:after="0" w:line="240" w:lineRule="auto"/>
        <w:rPr>
          <w:rFonts w:ascii="Arial" w:eastAsia="Arial" w:hAnsi="Arial" w:cs="Arial"/>
          <w:sz w:val="22"/>
          <w:szCs w:val="22"/>
        </w:rPr>
      </w:pPr>
      <w:r w:rsidRPr="002004C9">
        <w:rPr>
          <w:rFonts w:ascii="Arial" w:eastAsia="Arial" w:hAnsi="Arial" w:cs="Arial"/>
          <w:sz w:val="22"/>
          <w:szCs w:val="22"/>
        </w:rPr>
        <w:t>www.gebaeudegruen.info</w:t>
      </w:r>
    </w:p>
    <w:p w14:paraId="2478D1B7" w14:textId="77777777" w:rsidR="004A74F2" w:rsidRPr="002004C9" w:rsidRDefault="002004C9">
      <w:pPr>
        <w:tabs>
          <w:tab w:val="left" w:pos="1290"/>
        </w:tabs>
        <w:spacing w:after="0" w:line="240" w:lineRule="auto"/>
        <w:rPr>
          <w:rFonts w:ascii="Arial" w:eastAsia="Arial" w:hAnsi="Arial" w:cs="Arial"/>
          <w:sz w:val="22"/>
          <w:szCs w:val="22"/>
        </w:rPr>
      </w:pPr>
      <w:r w:rsidRPr="002004C9">
        <w:rPr>
          <w:rFonts w:ascii="Arial" w:eastAsia="Arial" w:hAnsi="Arial" w:cs="Arial"/>
          <w:sz w:val="22"/>
          <w:szCs w:val="22"/>
        </w:rPr>
        <w:t>Albrechtstraße 13</w:t>
      </w:r>
    </w:p>
    <w:p w14:paraId="4A121EDD" w14:textId="77777777" w:rsidR="004A74F2" w:rsidRPr="002004C9" w:rsidRDefault="002004C9">
      <w:pPr>
        <w:tabs>
          <w:tab w:val="left" w:pos="1290"/>
        </w:tabs>
        <w:spacing w:after="0" w:line="240" w:lineRule="auto"/>
        <w:rPr>
          <w:rFonts w:ascii="Arial" w:eastAsia="Arial" w:hAnsi="Arial" w:cs="Arial"/>
          <w:sz w:val="22"/>
          <w:szCs w:val="22"/>
        </w:rPr>
      </w:pPr>
      <w:r w:rsidRPr="002004C9">
        <w:rPr>
          <w:rFonts w:ascii="Arial" w:eastAsia="Arial" w:hAnsi="Arial" w:cs="Arial"/>
          <w:sz w:val="22"/>
          <w:szCs w:val="22"/>
        </w:rPr>
        <w:t>10117 Berlin</w:t>
      </w:r>
    </w:p>
    <w:p w14:paraId="3436E5C5" w14:textId="77777777" w:rsidR="004A74F2" w:rsidRPr="002004C9" w:rsidRDefault="002004C9">
      <w:pPr>
        <w:spacing w:after="0" w:line="240" w:lineRule="auto"/>
        <w:rPr>
          <w:rFonts w:ascii="Arial" w:eastAsia="Arial" w:hAnsi="Arial" w:cs="Arial"/>
          <w:sz w:val="22"/>
          <w:szCs w:val="22"/>
          <w:lang w:val="en-GB"/>
        </w:rPr>
      </w:pPr>
      <w:r w:rsidRPr="002004C9">
        <w:rPr>
          <w:rFonts w:ascii="Arial" w:eastAsia="Arial" w:hAnsi="Arial" w:cs="Arial"/>
          <w:sz w:val="22"/>
          <w:szCs w:val="22"/>
          <w:lang w:val="en-GB"/>
        </w:rPr>
        <w:t xml:space="preserve">Phone: +49 30 / 40 05 41 02 </w:t>
      </w:r>
      <w:r w:rsidRPr="002004C9">
        <w:rPr>
          <w:rFonts w:ascii="Arial" w:eastAsia="Arial" w:hAnsi="Arial" w:cs="Arial"/>
          <w:sz w:val="22"/>
          <w:szCs w:val="22"/>
          <w:lang w:val="en-GB"/>
        </w:rPr>
        <w:br/>
        <w:t xml:space="preserve">Fax: +49 681 / 98 80 572  </w:t>
      </w:r>
    </w:p>
    <w:p w14:paraId="3919761B" w14:textId="77777777" w:rsidR="004A74F2" w:rsidRPr="002004C9" w:rsidRDefault="004A74F2">
      <w:pPr>
        <w:spacing w:after="0" w:line="240" w:lineRule="auto"/>
        <w:rPr>
          <w:rFonts w:ascii="Arial" w:eastAsia="Arial" w:hAnsi="Arial" w:cs="Arial"/>
          <w:sz w:val="22"/>
          <w:szCs w:val="22"/>
          <w:lang w:val="en-GB"/>
        </w:rPr>
      </w:pPr>
    </w:p>
    <w:p w14:paraId="20D4C4D9" w14:textId="77777777" w:rsidR="004A74F2" w:rsidRPr="002004C9" w:rsidRDefault="004A74F2">
      <w:pPr>
        <w:rPr>
          <w:rFonts w:ascii="Arial" w:eastAsia="Arial" w:hAnsi="Arial" w:cs="Arial"/>
          <w:sz w:val="22"/>
          <w:szCs w:val="22"/>
          <w:lang w:val="en-GB"/>
        </w:rPr>
      </w:pPr>
    </w:p>
    <w:p w14:paraId="1D9086E9" w14:textId="77777777" w:rsidR="004A74F2" w:rsidRPr="002004C9" w:rsidRDefault="002004C9">
      <w:pPr>
        <w:spacing w:after="0" w:line="240" w:lineRule="auto"/>
        <w:rPr>
          <w:rFonts w:ascii="Arial" w:eastAsia="Arial" w:hAnsi="Arial" w:cs="Arial"/>
          <w:sz w:val="22"/>
          <w:szCs w:val="22"/>
          <w:lang w:val="en-GB"/>
        </w:rPr>
      </w:pPr>
      <w:bookmarkStart w:id="1" w:name="_gjdgxs" w:colFirst="0" w:colLast="0"/>
      <w:bookmarkEnd w:id="1"/>
      <w:r w:rsidRPr="002004C9">
        <w:rPr>
          <w:rFonts w:ascii="Arial" w:eastAsia="Arial" w:hAnsi="Arial" w:cs="Arial"/>
          <w:sz w:val="22"/>
          <w:szCs w:val="22"/>
          <w:lang w:val="en-GB"/>
        </w:rPr>
        <w:t xml:space="preserve">Berlin, January </w:t>
      </w:r>
      <w:r>
        <w:rPr>
          <w:rFonts w:ascii="Arial" w:eastAsia="Arial" w:hAnsi="Arial" w:cs="Arial"/>
          <w:sz w:val="22"/>
          <w:szCs w:val="22"/>
          <w:lang w:val="en-GB"/>
        </w:rPr>
        <w:t>2</w:t>
      </w:r>
      <w:r w:rsidR="003E61A3">
        <w:rPr>
          <w:rFonts w:ascii="Arial" w:eastAsia="Arial" w:hAnsi="Arial" w:cs="Arial"/>
          <w:sz w:val="22"/>
          <w:szCs w:val="22"/>
          <w:lang w:val="en-GB"/>
        </w:rPr>
        <w:t>9</w:t>
      </w:r>
      <w:r w:rsidRPr="002004C9">
        <w:rPr>
          <w:rFonts w:ascii="Arial" w:eastAsia="Arial" w:hAnsi="Arial" w:cs="Arial"/>
          <w:sz w:val="22"/>
          <w:szCs w:val="22"/>
          <w:lang w:val="en-GB"/>
        </w:rPr>
        <w:t>th, 2020</w:t>
      </w:r>
    </w:p>
    <w:sectPr w:rsidR="004A74F2" w:rsidRPr="002004C9">
      <w:pgSz w:w="11906" w:h="16838"/>
      <w:pgMar w:top="1134" w:right="1418" w:bottom="1134" w:left="1418" w:header="709" w:footer="709" w:gutter="0"/>
      <w:pgNumType w:start="1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2DFE193" w16cid:durableId="21E69F2F"/>
  <w16cid:commentId w16cid:paraId="51DD9852" w16cid:durableId="21E69F6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4708"/>
    <w:multiLevelType w:val="multilevel"/>
    <w:tmpl w:val="7AD2332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2883659D"/>
    <w:multiLevelType w:val="multilevel"/>
    <w:tmpl w:val="EAF8ED5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4A74F2"/>
    <w:rsid w:val="00085A4E"/>
    <w:rsid w:val="00086FEC"/>
    <w:rsid w:val="002004C9"/>
    <w:rsid w:val="0025100B"/>
    <w:rsid w:val="003E61A3"/>
    <w:rsid w:val="004A74F2"/>
    <w:rsid w:val="00611E9D"/>
    <w:rsid w:val="006937EC"/>
    <w:rsid w:val="006B565F"/>
    <w:rsid w:val="007717AB"/>
    <w:rsid w:val="007F5219"/>
    <w:rsid w:val="00C3662D"/>
    <w:rsid w:val="00DF42FC"/>
    <w:rsid w:val="00FF7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536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Verdana" w:hAnsi="Verdana" w:cs="Verdana"/>
        <w:sz w:val="24"/>
        <w:szCs w:val="24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00" w:after="40" w:line="240" w:lineRule="auto"/>
      <w:outlineLvl w:val="0"/>
    </w:pPr>
    <w:rPr>
      <w:color w:val="244061"/>
      <w:sz w:val="36"/>
      <w:szCs w:val="36"/>
    </w:rPr>
  </w:style>
  <w:style w:type="paragraph" w:styleId="berschrift2">
    <w:name w:val="heading 2"/>
    <w:basedOn w:val="Standard"/>
    <w:next w:val="Standard"/>
    <w:pPr>
      <w:keepNext/>
      <w:keepLines/>
      <w:spacing w:before="40" w:after="0" w:line="240" w:lineRule="auto"/>
      <w:outlineLvl w:val="1"/>
    </w:pPr>
    <w:rPr>
      <w:color w:val="366091"/>
      <w:sz w:val="32"/>
      <w:szCs w:val="32"/>
    </w:rPr>
  </w:style>
  <w:style w:type="paragraph" w:styleId="berschrift3">
    <w:name w:val="heading 3"/>
    <w:basedOn w:val="Standard"/>
    <w:next w:val="Standard"/>
    <w:pPr>
      <w:keepNext/>
      <w:keepLines/>
      <w:spacing w:before="40" w:after="0" w:line="240" w:lineRule="auto"/>
      <w:outlineLvl w:val="2"/>
    </w:pPr>
    <w:rPr>
      <w:color w:val="366091"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40" w:after="0"/>
      <w:outlineLvl w:val="3"/>
    </w:pPr>
    <w:rPr>
      <w:color w:val="366091"/>
    </w:rPr>
  </w:style>
  <w:style w:type="paragraph" w:styleId="berschrift5">
    <w:name w:val="heading 5"/>
    <w:basedOn w:val="Standard"/>
    <w:next w:val="Standard"/>
    <w:pPr>
      <w:keepNext/>
      <w:keepLines/>
      <w:spacing w:before="40" w:after="0"/>
      <w:outlineLvl w:val="4"/>
    </w:pPr>
    <w:rPr>
      <w:smallCaps/>
      <w:color w:val="366091"/>
    </w:rPr>
  </w:style>
  <w:style w:type="paragraph" w:styleId="berschrift6">
    <w:name w:val="heading 6"/>
    <w:basedOn w:val="Standard"/>
    <w:next w:val="Standard"/>
    <w:pPr>
      <w:keepNext/>
      <w:keepLines/>
      <w:spacing w:before="40" w:after="0"/>
      <w:outlineLvl w:val="5"/>
    </w:pPr>
    <w:rPr>
      <w:i/>
      <w:smallCaps/>
      <w:color w:val="24406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spacing w:after="0" w:line="204" w:lineRule="auto"/>
    </w:pPr>
    <w:rPr>
      <w:smallCaps/>
      <w:color w:val="1F497D"/>
      <w:sz w:val="72"/>
      <w:szCs w:val="72"/>
    </w:rPr>
  </w:style>
  <w:style w:type="paragraph" w:styleId="Untertitel">
    <w:name w:val="Subtitle"/>
    <w:basedOn w:val="Standard"/>
    <w:next w:val="Standard"/>
    <w:pPr>
      <w:spacing w:after="240" w:line="240" w:lineRule="auto"/>
    </w:pPr>
    <w:rPr>
      <w:color w:val="4F81BD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1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1E9D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85A4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85A4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85A4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85A4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85A4E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FF7D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Verdana" w:hAnsi="Verdana" w:cs="Verdana"/>
        <w:sz w:val="24"/>
        <w:szCs w:val="24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00" w:after="40" w:line="240" w:lineRule="auto"/>
      <w:outlineLvl w:val="0"/>
    </w:pPr>
    <w:rPr>
      <w:color w:val="244061"/>
      <w:sz w:val="36"/>
      <w:szCs w:val="36"/>
    </w:rPr>
  </w:style>
  <w:style w:type="paragraph" w:styleId="berschrift2">
    <w:name w:val="heading 2"/>
    <w:basedOn w:val="Standard"/>
    <w:next w:val="Standard"/>
    <w:pPr>
      <w:keepNext/>
      <w:keepLines/>
      <w:spacing w:before="40" w:after="0" w:line="240" w:lineRule="auto"/>
      <w:outlineLvl w:val="1"/>
    </w:pPr>
    <w:rPr>
      <w:color w:val="366091"/>
      <w:sz w:val="32"/>
      <w:szCs w:val="32"/>
    </w:rPr>
  </w:style>
  <w:style w:type="paragraph" w:styleId="berschrift3">
    <w:name w:val="heading 3"/>
    <w:basedOn w:val="Standard"/>
    <w:next w:val="Standard"/>
    <w:pPr>
      <w:keepNext/>
      <w:keepLines/>
      <w:spacing w:before="40" w:after="0" w:line="240" w:lineRule="auto"/>
      <w:outlineLvl w:val="2"/>
    </w:pPr>
    <w:rPr>
      <w:color w:val="366091"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40" w:after="0"/>
      <w:outlineLvl w:val="3"/>
    </w:pPr>
    <w:rPr>
      <w:color w:val="366091"/>
    </w:rPr>
  </w:style>
  <w:style w:type="paragraph" w:styleId="berschrift5">
    <w:name w:val="heading 5"/>
    <w:basedOn w:val="Standard"/>
    <w:next w:val="Standard"/>
    <w:pPr>
      <w:keepNext/>
      <w:keepLines/>
      <w:spacing w:before="40" w:after="0"/>
      <w:outlineLvl w:val="4"/>
    </w:pPr>
    <w:rPr>
      <w:smallCaps/>
      <w:color w:val="366091"/>
    </w:rPr>
  </w:style>
  <w:style w:type="paragraph" w:styleId="berschrift6">
    <w:name w:val="heading 6"/>
    <w:basedOn w:val="Standard"/>
    <w:next w:val="Standard"/>
    <w:pPr>
      <w:keepNext/>
      <w:keepLines/>
      <w:spacing w:before="40" w:after="0"/>
      <w:outlineLvl w:val="5"/>
    </w:pPr>
    <w:rPr>
      <w:i/>
      <w:smallCaps/>
      <w:color w:val="24406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spacing w:after="0" w:line="204" w:lineRule="auto"/>
    </w:pPr>
    <w:rPr>
      <w:smallCaps/>
      <w:color w:val="1F497D"/>
      <w:sz w:val="72"/>
      <w:szCs w:val="72"/>
    </w:rPr>
  </w:style>
  <w:style w:type="paragraph" w:styleId="Untertitel">
    <w:name w:val="Subtitle"/>
    <w:basedOn w:val="Standard"/>
    <w:next w:val="Standard"/>
    <w:pPr>
      <w:spacing w:after="240" w:line="240" w:lineRule="auto"/>
    </w:pPr>
    <w:rPr>
      <w:color w:val="4F81BD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11E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11E9D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85A4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85A4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85A4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85A4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85A4E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FF7D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bugg-congress2020.com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F8A56BCC8F44448BA4B0F5915C267F" ma:contentTypeVersion="10" ma:contentTypeDescription="Ein neues Dokument erstellen." ma:contentTypeScope="" ma:versionID="8b70aa1b7fa21de74cb0666dc680ad49">
  <xsd:schema xmlns:xsd="http://www.w3.org/2001/XMLSchema" xmlns:xs="http://www.w3.org/2001/XMLSchema" xmlns:p="http://schemas.microsoft.com/office/2006/metadata/properties" xmlns:ns2="06cc4496-edc3-4f21-b251-71e88e19ce3b" xmlns:ns3="7f179dbe-c95d-4c96-a14a-0a68decaaf98" targetNamespace="http://schemas.microsoft.com/office/2006/metadata/properties" ma:root="true" ma:fieldsID="3de0d5168d0a258c66c4630e9b6dad36" ns2:_="" ns3:_="">
    <xsd:import namespace="06cc4496-edc3-4f21-b251-71e88e19ce3b"/>
    <xsd:import namespace="7f179dbe-c95d-4c96-a14a-0a68decaaf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cc4496-edc3-4f21-b251-71e88e19ce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79dbe-c95d-4c96-a14a-0a68decaaf9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232895-253B-4612-BA88-4310CAE2BB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DCB3AA-59E9-438D-99F2-977936FB71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EDD6F3-323F-45D2-9FB7-95ADDC745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cc4496-edc3-4f21-b251-71e88e19ce3b"/>
    <ds:schemaRef ds:uri="7f179dbe-c95d-4c96-a14a-0a68decaaf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Gunter</dc:creator>
  <cp:lastModifiedBy>Gunter</cp:lastModifiedBy>
  <cp:revision>2</cp:revision>
  <dcterms:created xsi:type="dcterms:W3CDTF">2020-02-06T15:50:00Z</dcterms:created>
  <dcterms:modified xsi:type="dcterms:W3CDTF">2020-02-06T15:50:00Z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0x0101005BF8A56BCC8F44448BA4B0F5915C267F</vt:lpwstr>
  </property>
</Properties>
</file>