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C2F" w:rsidRPr="007C215F" w:rsidRDefault="009D5C2F" w:rsidP="009D5C2F">
      <w:pPr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7A8B718" wp14:editId="3E84D1AF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:rsidR="009D5C2F" w:rsidRDefault="009D5C2F" w:rsidP="009D5C2F">
      <w:pPr>
        <w:autoSpaceDE w:val="0"/>
        <w:autoSpaceDN w:val="0"/>
        <w:adjustRightInd w:val="0"/>
        <w:rPr>
          <w:rFonts w:ascii="Arial" w:hAnsi="Arial" w:cs="Arial"/>
        </w:rPr>
      </w:pPr>
    </w:p>
    <w:p w:rsidR="00AA320C" w:rsidRPr="00DD33FB" w:rsidRDefault="008F0F4B" w:rsidP="00AA320C">
      <w:pPr>
        <w:rPr>
          <w:rFonts w:ascii="Arial" w:hAnsi="Arial" w:cs="Arial"/>
        </w:rPr>
      </w:pPr>
      <w:r>
        <w:rPr>
          <w:rFonts w:ascii="Arial" w:hAnsi="Arial" w:cs="Arial"/>
        </w:rPr>
        <w:t>Förderprojekt der Deutschen Bundesstiftung Umwelt (DBU)</w:t>
      </w:r>
    </w:p>
    <w:p w:rsidR="00AA320C" w:rsidRPr="008F0F4B" w:rsidRDefault="00AA320C" w:rsidP="00AA320C">
      <w:pPr>
        <w:rPr>
          <w:rFonts w:ascii="Arial" w:hAnsi="Arial" w:cs="Arial"/>
          <w:sz w:val="22"/>
          <w:szCs w:val="22"/>
        </w:rPr>
      </w:pPr>
    </w:p>
    <w:p w:rsidR="00AA320C" w:rsidRPr="00C34AFE" w:rsidRDefault="00951FC8" w:rsidP="00AA320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„Städtedialog Gebäudegrün“ geht nun an den Start!</w:t>
      </w:r>
    </w:p>
    <w:p w:rsidR="00AA320C" w:rsidRPr="007C5DC8" w:rsidRDefault="00AA320C" w:rsidP="00AA320C">
      <w:pPr>
        <w:rPr>
          <w:rFonts w:ascii="Arial" w:hAnsi="Arial" w:cs="Arial"/>
          <w:sz w:val="22"/>
          <w:szCs w:val="22"/>
        </w:rPr>
      </w:pPr>
    </w:p>
    <w:p w:rsidR="006C584B" w:rsidRPr="00297E1E" w:rsidRDefault="006C584B" w:rsidP="006C58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97E1E">
        <w:rPr>
          <w:rFonts w:ascii="Arial" w:hAnsi="Arial" w:cs="Arial"/>
          <w:sz w:val="22"/>
          <w:szCs w:val="22"/>
        </w:rPr>
        <w:t>Dach- und Fassadenbegrünungen sind anerkannte Maßnahmen zur urbanen Klimawandelanpassun</w:t>
      </w:r>
      <w:bookmarkStart w:id="0" w:name="_GoBack"/>
      <w:bookmarkEnd w:id="0"/>
      <w:r w:rsidRPr="00297E1E"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 xml:space="preserve"> </w:t>
      </w:r>
      <w:r w:rsidRPr="00297E1E">
        <w:rPr>
          <w:rFonts w:ascii="Arial" w:hAnsi="Arial" w:cs="Arial"/>
          <w:sz w:val="22"/>
          <w:szCs w:val="22"/>
        </w:rPr>
        <w:t>Sie steigern zudem die Biodiversität in der Stadt und tragen zur Luftreinigung bei. Aufgrund ihres</w:t>
      </w:r>
      <w:r>
        <w:rPr>
          <w:rFonts w:ascii="Arial" w:hAnsi="Arial" w:cs="Arial"/>
          <w:sz w:val="22"/>
          <w:szCs w:val="22"/>
        </w:rPr>
        <w:t xml:space="preserve"> </w:t>
      </w:r>
      <w:r w:rsidRPr="00297E1E">
        <w:rPr>
          <w:rFonts w:ascii="Arial" w:hAnsi="Arial" w:cs="Arial"/>
          <w:sz w:val="22"/>
          <w:szCs w:val="22"/>
        </w:rPr>
        <w:t>Mehrfachnutzens wächst die Nachfrage nach fachlichen Informationen und Fördermöglichkeiten</w:t>
      </w:r>
      <w:r>
        <w:rPr>
          <w:rFonts w:ascii="Arial" w:hAnsi="Arial" w:cs="Arial"/>
          <w:sz w:val="22"/>
          <w:szCs w:val="22"/>
        </w:rPr>
        <w:t xml:space="preserve"> </w:t>
      </w:r>
      <w:r w:rsidRPr="00297E1E">
        <w:rPr>
          <w:rFonts w:ascii="Arial" w:hAnsi="Arial" w:cs="Arial"/>
          <w:sz w:val="22"/>
          <w:szCs w:val="22"/>
        </w:rPr>
        <w:t>bei den Städten. Der gegenwärtige Stand des Fachwissens und des Umgangs mit den Förderinstrumenten ist von Stadt zu Stadt unterschiedlich.</w:t>
      </w:r>
      <w:r>
        <w:rPr>
          <w:rFonts w:ascii="Arial" w:hAnsi="Arial" w:cs="Arial"/>
          <w:sz w:val="22"/>
          <w:szCs w:val="22"/>
        </w:rPr>
        <w:t xml:space="preserve"> </w:t>
      </w:r>
      <w:r w:rsidRPr="00297E1E">
        <w:rPr>
          <w:rFonts w:ascii="Arial" w:hAnsi="Arial" w:cs="Arial"/>
          <w:sz w:val="22"/>
          <w:szCs w:val="22"/>
        </w:rPr>
        <w:t xml:space="preserve">Das übergeordnete Ziel des </w:t>
      </w:r>
      <w:r>
        <w:rPr>
          <w:rFonts w:ascii="Arial" w:hAnsi="Arial" w:cs="Arial"/>
          <w:sz w:val="22"/>
          <w:szCs w:val="22"/>
        </w:rPr>
        <w:t>„Städtedialog Gebäudegrün“</w:t>
      </w:r>
      <w:r w:rsidRPr="00297E1E">
        <w:rPr>
          <w:rFonts w:ascii="Arial" w:hAnsi="Arial" w:cs="Arial"/>
          <w:sz w:val="22"/>
          <w:szCs w:val="22"/>
        </w:rPr>
        <w:t xml:space="preserve"> ist daher der Aufbau eines Kommunikationsformates für Städte zur Förderung von Gebäudebegrünungen. Dabei stehen der regelmäßige Erfahrungsaustausch zwischen den Städten</w:t>
      </w:r>
      <w:r>
        <w:rPr>
          <w:rFonts w:ascii="Arial" w:hAnsi="Arial" w:cs="Arial"/>
          <w:sz w:val="22"/>
          <w:szCs w:val="22"/>
        </w:rPr>
        <w:t>,</w:t>
      </w:r>
      <w:r w:rsidRPr="00297E1E">
        <w:rPr>
          <w:rFonts w:ascii="Arial" w:hAnsi="Arial" w:cs="Arial"/>
          <w:sz w:val="22"/>
          <w:szCs w:val="22"/>
        </w:rPr>
        <w:t xml:space="preserve"> die Informationsvermittlung zu kommunalen Förderinstrumenten </w:t>
      </w:r>
      <w:r>
        <w:rPr>
          <w:rFonts w:ascii="Arial" w:hAnsi="Arial" w:cs="Arial"/>
          <w:sz w:val="22"/>
          <w:szCs w:val="22"/>
        </w:rPr>
        <w:t xml:space="preserve">und die Erarbeitung von Best-Practice-Beispielen </w:t>
      </w:r>
      <w:r w:rsidRPr="00297E1E">
        <w:rPr>
          <w:rFonts w:ascii="Arial" w:hAnsi="Arial" w:cs="Arial"/>
          <w:sz w:val="22"/>
          <w:szCs w:val="22"/>
        </w:rPr>
        <w:t>im Vordergrund.</w:t>
      </w:r>
    </w:p>
    <w:p w:rsidR="006C584B" w:rsidRPr="0085411E" w:rsidRDefault="006C584B" w:rsidP="006C58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C584B" w:rsidRPr="0085411E" w:rsidRDefault="0085411E" w:rsidP="006C584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85411E">
        <w:rPr>
          <w:rFonts w:ascii="Arial" w:hAnsi="Arial" w:cs="Arial"/>
          <w:sz w:val="22"/>
          <w:szCs w:val="22"/>
        </w:rPr>
        <w:t>m eine fachliche Basis zu schaffen</w:t>
      </w:r>
      <w:r w:rsidR="00B03944">
        <w:rPr>
          <w:rFonts w:ascii="Arial" w:hAnsi="Arial" w:cs="Arial"/>
          <w:sz w:val="22"/>
          <w:szCs w:val="22"/>
        </w:rPr>
        <w:t>,</w:t>
      </w:r>
      <w:r w:rsidRPr="0085411E">
        <w:rPr>
          <w:rFonts w:ascii="Arial" w:hAnsi="Arial" w:cs="Arial"/>
          <w:sz w:val="22"/>
          <w:szCs w:val="22"/>
        </w:rPr>
        <w:t xml:space="preserve"> startet </w:t>
      </w:r>
      <w:r>
        <w:rPr>
          <w:rFonts w:ascii="Arial" w:hAnsi="Arial" w:cs="Arial"/>
          <w:sz w:val="22"/>
          <w:szCs w:val="22"/>
        </w:rPr>
        <w:t>d</w:t>
      </w:r>
      <w:r w:rsidR="006C584B" w:rsidRPr="0085411E">
        <w:rPr>
          <w:rFonts w:ascii="Arial" w:hAnsi="Arial" w:cs="Arial"/>
          <w:sz w:val="22"/>
          <w:szCs w:val="22"/>
        </w:rPr>
        <w:t>er Städtedialog im Mai mit Online-Grundlagenseminaren zur Dach- und Fassadenbegrünungen und geht im Juni über zu den Online-Workshops zum Thema “Direkte Förderung (finanzielle Zuschüsse)”.</w:t>
      </w:r>
    </w:p>
    <w:p w:rsidR="00AA320C" w:rsidRDefault="00AA320C" w:rsidP="00AA320C">
      <w:pPr>
        <w:rPr>
          <w:rFonts w:ascii="Arial" w:hAnsi="Arial" w:cs="Arial"/>
          <w:sz w:val="22"/>
          <w:szCs w:val="22"/>
        </w:rPr>
      </w:pPr>
    </w:p>
    <w:p w:rsidR="006C584B" w:rsidRPr="0085411E" w:rsidRDefault="006C584B" w:rsidP="006C584B">
      <w:pPr>
        <w:pStyle w:val="Kopfzeile"/>
        <w:tabs>
          <w:tab w:val="clear" w:pos="4536"/>
          <w:tab w:val="clear" w:pos="9072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von der Deutschen Bundesstiftung Umwelt (DBU) geförderte Projekt wird auch vom Deutschen Städtetag und vom Deutschen Städte- und Gemeindebund unterstützt und richtet sich ausschließlich an Städtevertreter/innen!</w:t>
      </w:r>
    </w:p>
    <w:p w:rsidR="008F0F4B" w:rsidRDefault="008F0F4B" w:rsidP="00AA3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Interessierte Städtevertreter/innen können sich bei der BuGG-Geschäftsstelle melden und weitere Informationen anfordern.</w:t>
      </w:r>
    </w:p>
    <w:p w:rsidR="00AA320C" w:rsidRDefault="00AA320C" w:rsidP="00AA320C">
      <w:pPr>
        <w:rPr>
          <w:rFonts w:ascii="Arial" w:hAnsi="Arial" w:cs="Arial"/>
          <w:sz w:val="22"/>
          <w:szCs w:val="22"/>
        </w:rPr>
      </w:pPr>
    </w:p>
    <w:p w:rsidR="00AA320C" w:rsidRDefault="00AA320C" w:rsidP="00AA3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</w:t>
      </w:r>
      <w:r w:rsidR="008F0F4B">
        <w:rPr>
          <w:rFonts w:ascii="Arial" w:hAnsi="Arial" w:cs="Arial"/>
          <w:sz w:val="22"/>
          <w:szCs w:val="22"/>
        </w:rPr>
        <w:t>@bugg.de</w:t>
      </w:r>
    </w:p>
    <w:p w:rsidR="00AA320C" w:rsidRDefault="00AA320C" w:rsidP="00AA320C">
      <w:pPr>
        <w:rPr>
          <w:rFonts w:ascii="Arial" w:hAnsi="Arial" w:cs="Arial"/>
          <w:sz w:val="22"/>
          <w:szCs w:val="22"/>
        </w:rPr>
      </w:pPr>
    </w:p>
    <w:p w:rsidR="00AA320C" w:rsidRDefault="00AA320C" w:rsidP="00AA320C">
      <w:pPr>
        <w:rPr>
          <w:rFonts w:ascii="Arial" w:hAnsi="Arial" w:cs="Arial"/>
          <w:sz w:val="22"/>
          <w:szCs w:val="22"/>
        </w:rPr>
      </w:pPr>
    </w:p>
    <w:p w:rsidR="008F0F4B" w:rsidRPr="003B5D7C" w:rsidRDefault="008F0F4B" w:rsidP="00AA320C">
      <w:pPr>
        <w:rPr>
          <w:rFonts w:ascii="Arial" w:hAnsi="Arial" w:cs="Arial"/>
          <w:sz w:val="22"/>
          <w:szCs w:val="22"/>
        </w:rPr>
      </w:pPr>
    </w:p>
    <w:p w:rsidR="00AA320C" w:rsidRPr="002D5D31" w:rsidRDefault="008F0F4B" w:rsidP="00AA320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Abbildungen</w:t>
      </w:r>
    </w:p>
    <w:p w:rsidR="00AA320C" w:rsidRPr="003B5D7C" w:rsidRDefault="00AA320C" w:rsidP="00AA320C">
      <w:pPr>
        <w:rPr>
          <w:rFonts w:ascii="Arial" w:hAnsi="Arial" w:cs="Arial"/>
          <w:sz w:val="22"/>
          <w:szCs w:val="22"/>
        </w:rPr>
      </w:pPr>
    </w:p>
    <w:p w:rsidR="00AA320C" w:rsidRDefault="008F0F4B" w:rsidP="00AA32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Abb. </w:t>
      </w:r>
      <w:r w:rsidR="00AA320C">
        <w:rPr>
          <w:rFonts w:ascii="Arial" w:hAnsi="Arial" w:cs="Arial"/>
          <w:sz w:val="22"/>
          <w:szCs w:val="22"/>
        </w:rPr>
        <w:t>1:</w:t>
      </w:r>
      <w:r w:rsidR="00AA320C" w:rsidRPr="003B5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Der „BuGG-Städtedialog Gebäudegrün“ - ein von der DBU gefördertes mehrjähriges Projekt</w:t>
      </w:r>
    </w:p>
    <w:p w:rsidR="00AA320C" w:rsidRDefault="00AA320C" w:rsidP="00AA320C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BuGG</w:t>
      </w:r>
    </w:p>
    <w:p w:rsidR="00B93F55" w:rsidRPr="009D5C2F" w:rsidRDefault="00B93F55" w:rsidP="00B93F55">
      <w:pPr>
        <w:rPr>
          <w:rFonts w:ascii="Arial" w:hAnsi="Arial" w:cs="Arial"/>
          <w:sz w:val="22"/>
          <w:szCs w:val="22"/>
        </w:rPr>
      </w:pPr>
    </w:p>
    <w:p w:rsidR="008F0F4B" w:rsidRDefault="008F0F4B" w:rsidP="008F0F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Abb. 2:</w:t>
      </w:r>
      <w:r w:rsidRPr="003B5D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Wie sich Gebäudebegrünungen am besten fördern lassen – das Hauptthema beim „Städtedialog Gebäudegrün“</w:t>
      </w:r>
    </w:p>
    <w:p w:rsidR="008F0F4B" w:rsidRDefault="008F0F4B" w:rsidP="008F0F4B">
      <w:pPr>
        <w:rPr>
          <w:rFonts w:ascii="Arial" w:hAnsi="Arial" w:cs="Arial"/>
          <w:sz w:val="22"/>
          <w:szCs w:val="22"/>
        </w:rPr>
      </w:pPr>
      <w:r w:rsidRPr="003B5D7C">
        <w:rPr>
          <w:rFonts w:ascii="Arial" w:hAnsi="Arial" w:cs="Arial"/>
          <w:sz w:val="22"/>
          <w:szCs w:val="22"/>
        </w:rPr>
        <w:t>Quelle</w:t>
      </w:r>
      <w:r>
        <w:rPr>
          <w:rFonts w:ascii="Arial" w:hAnsi="Arial" w:cs="Arial"/>
          <w:sz w:val="22"/>
          <w:szCs w:val="22"/>
        </w:rPr>
        <w:t>: BuGG, G. Mann</w:t>
      </w:r>
    </w:p>
    <w:p w:rsidR="009D5C2F" w:rsidRDefault="009D5C2F" w:rsidP="009D5C2F">
      <w:pPr>
        <w:rPr>
          <w:rFonts w:ascii="Arial" w:eastAsia="Calibri" w:hAnsi="Arial" w:cs="Arial"/>
          <w:sz w:val="22"/>
          <w:szCs w:val="22"/>
        </w:rPr>
      </w:pPr>
    </w:p>
    <w:p w:rsidR="003F69EF" w:rsidRDefault="003F69EF" w:rsidP="009D5C2F">
      <w:pPr>
        <w:rPr>
          <w:rFonts w:ascii="Arial" w:eastAsia="Calibri" w:hAnsi="Arial" w:cs="Arial"/>
          <w:sz w:val="22"/>
          <w:szCs w:val="22"/>
        </w:rPr>
      </w:pPr>
    </w:p>
    <w:p w:rsidR="008F0F4B" w:rsidRPr="009D5C2F" w:rsidRDefault="008F0F4B" w:rsidP="009D5C2F">
      <w:pPr>
        <w:rPr>
          <w:rFonts w:ascii="Arial" w:eastAsia="Calibri" w:hAnsi="Arial" w:cs="Arial"/>
          <w:sz w:val="22"/>
          <w:szCs w:val="22"/>
        </w:rPr>
      </w:pPr>
    </w:p>
    <w:p w:rsidR="009D5C2F" w:rsidRPr="009D5C2F" w:rsidRDefault="009D5C2F" w:rsidP="009D5C2F">
      <w:pPr>
        <w:rPr>
          <w:rFonts w:ascii="Arial" w:eastAsia="Calibri" w:hAnsi="Arial" w:cs="Arial"/>
          <w:sz w:val="22"/>
          <w:szCs w:val="22"/>
        </w:rPr>
      </w:pPr>
      <w:r w:rsidRPr="009D5C2F">
        <w:rPr>
          <w:rFonts w:ascii="Arial" w:eastAsia="Calibri" w:hAnsi="Arial" w:cs="Arial"/>
          <w:sz w:val="22"/>
          <w:szCs w:val="22"/>
        </w:rPr>
        <w:t>Bundesverband GebäudeGrün e. V. (BuGG)</w:t>
      </w:r>
    </w:p>
    <w:p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Albrechtstraße 13</w:t>
      </w:r>
    </w:p>
    <w:p w:rsidR="009D5C2F" w:rsidRPr="009D5C2F" w:rsidRDefault="009D5C2F" w:rsidP="009D5C2F">
      <w:pPr>
        <w:tabs>
          <w:tab w:val="left" w:pos="1290"/>
        </w:tabs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sz w:val="22"/>
          <w:szCs w:val="22"/>
          <w:lang w:eastAsia="de-DE"/>
        </w:rPr>
        <w:t>10117 Berlin</w:t>
      </w:r>
    </w:p>
    <w:p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Telefon: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t>+49 30 / 40 05 41 02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br/>
      </w: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Telefax: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 +49 681 / 98 80 572 </w:t>
      </w:r>
    </w:p>
    <w:p w:rsidR="009D5C2F" w:rsidRPr="009D5C2F" w:rsidRDefault="009D5C2F" w:rsidP="009D5C2F">
      <w:pPr>
        <w:rPr>
          <w:rFonts w:ascii="Arial" w:eastAsia="Times New Roman" w:hAnsi="Arial" w:cs="Arial"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E-Mail:</w:t>
      </w:r>
      <w:r w:rsidRPr="009D5C2F">
        <w:rPr>
          <w:rFonts w:ascii="Arial" w:eastAsia="Times New Roman" w:hAnsi="Arial" w:cs="Arial"/>
          <w:sz w:val="22"/>
          <w:szCs w:val="22"/>
          <w:lang w:eastAsia="de-DE"/>
        </w:rPr>
        <w:t xml:space="preserve"> info@bugg.de </w:t>
      </w:r>
    </w:p>
    <w:p w:rsidR="009D5C2F" w:rsidRPr="009D5C2F" w:rsidRDefault="009D5C2F" w:rsidP="009D5C2F">
      <w:pPr>
        <w:rPr>
          <w:rFonts w:ascii="Arial" w:eastAsia="Times New Roman" w:hAnsi="Arial" w:cs="Arial"/>
          <w:bCs/>
          <w:sz w:val="22"/>
          <w:szCs w:val="22"/>
          <w:lang w:eastAsia="de-DE"/>
        </w:rPr>
      </w:pPr>
      <w:r w:rsidRPr="009D5C2F">
        <w:rPr>
          <w:rFonts w:ascii="Arial" w:eastAsia="Times New Roman" w:hAnsi="Arial" w:cs="Arial"/>
          <w:bCs/>
          <w:sz w:val="22"/>
          <w:szCs w:val="22"/>
          <w:lang w:eastAsia="de-DE"/>
        </w:rPr>
        <w:t>www.gebaeudegruen.info</w:t>
      </w:r>
    </w:p>
    <w:p w:rsidR="009D5C2F" w:rsidRPr="009D5C2F" w:rsidRDefault="009D5C2F" w:rsidP="009D5C2F">
      <w:pPr>
        <w:rPr>
          <w:rFonts w:ascii="Arial" w:eastAsia="Calibri" w:hAnsi="Arial" w:cs="Arial"/>
          <w:bCs/>
          <w:iCs/>
          <w:color w:val="000000"/>
          <w:sz w:val="22"/>
          <w:szCs w:val="22"/>
        </w:rPr>
      </w:pPr>
    </w:p>
    <w:p w:rsidR="009D5C2F" w:rsidRPr="009D5C2F" w:rsidRDefault="009D5C2F" w:rsidP="009D5C2F">
      <w:pPr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bCs/>
          <w:iCs/>
          <w:color w:val="000000"/>
          <w:sz w:val="22"/>
          <w:szCs w:val="22"/>
        </w:rPr>
        <w:t xml:space="preserve">Berlin, den 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3</w:t>
      </w:r>
      <w:r w:rsidR="008F0F4B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0</w:t>
      </w:r>
      <w:r w:rsidR="008F0F4B">
        <w:rPr>
          <w:rFonts w:ascii="Arial" w:eastAsia="Calibri" w:hAnsi="Arial" w:cs="Arial"/>
          <w:bCs/>
          <w:iCs/>
          <w:color w:val="000000"/>
          <w:sz w:val="22"/>
          <w:szCs w:val="22"/>
        </w:rPr>
        <w:t>3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.20</w:t>
      </w:r>
      <w:r w:rsidR="00651ECB">
        <w:rPr>
          <w:rFonts w:ascii="Arial" w:eastAsia="Calibri" w:hAnsi="Arial" w:cs="Arial"/>
          <w:bCs/>
          <w:iCs/>
          <w:color w:val="000000"/>
          <w:sz w:val="22"/>
          <w:szCs w:val="22"/>
        </w:rPr>
        <w:t>2</w:t>
      </w:r>
      <w:r w:rsidRPr="009D5C2F">
        <w:rPr>
          <w:rFonts w:ascii="Arial" w:eastAsia="Calibri" w:hAnsi="Arial" w:cs="Arial"/>
          <w:bCs/>
          <w:iCs/>
          <w:color w:val="000000"/>
          <w:sz w:val="22"/>
          <w:szCs w:val="22"/>
        </w:rPr>
        <w:t>1</w:t>
      </w:r>
      <w:r w:rsidRPr="009D5C2F">
        <w:rPr>
          <w:rFonts w:ascii="Arial" w:eastAsia="MS Mincho" w:hAnsi="Arial" w:cs="Arial"/>
          <w:sz w:val="22"/>
          <w:szCs w:val="22"/>
          <w:lang w:eastAsia="ar-SA"/>
        </w:rPr>
        <w:br/>
      </w:r>
    </w:p>
    <w:sectPr w:rsidR="009D5C2F" w:rsidRPr="009D5C2F" w:rsidSect="009D5C2F">
      <w:footerReference w:type="even" r:id="rId8"/>
      <w:footerReference w:type="default" r:id="rId9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06D4" w:rsidRDefault="002C06D4" w:rsidP="009028BC">
      <w:r>
        <w:separator/>
      </w:r>
    </w:p>
  </w:endnote>
  <w:endnote w:type="continuationSeparator" w:id="0">
    <w:p w:rsidR="002C06D4" w:rsidRDefault="002C06D4" w:rsidP="0090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2792325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9028BC" w:rsidRDefault="009028BC" w:rsidP="009028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833462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9028BC" w:rsidRDefault="009028BC" w:rsidP="00606EC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951FC8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9028BC" w:rsidRDefault="009028BC" w:rsidP="009028B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06D4" w:rsidRDefault="002C06D4" w:rsidP="009028BC">
      <w:r>
        <w:separator/>
      </w:r>
    </w:p>
  </w:footnote>
  <w:footnote w:type="continuationSeparator" w:id="0">
    <w:p w:rsidR="002C06D4" w:rsidRDefault="002C06D4" w:rsidP="0090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1182"/>
    <w:multiLevelType w:val="hybridMultilevel"/>
    <w:tmpl w:val="C0669F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02C69"/>
    <w:multiLevelType w:val="hybridMultilevel"/>
    <w:tmpl w:val="C838A1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D76651"/>
    <w:multiLevelType w:val="hybridMultilevel"/>
    <w:tmpl w:val="1D082D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624B3"/>
    <w:multiLevelType w:val="hybridMultilevel"/>
    <w:tmpl w:val="579E9D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F262CC"/>
    <w:multiLevelType w:val="hybridMultilevel"/>
    <w:tmpl w:val="F31ADBD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AA4"/>
    <w:rsid w:val="00006EB0"/>
    <w:rsid w:val="000535FB"/>
    <w:rsid w:val="00074B1F"/>
    <w:rsid w:val="0009181E"/>
    <w:rsid w:val="000A3F22"/>
    <w:rsid w:val="000A7949"/>
    <w:rsid w:val="000D7EC6"/>
    <w:rsid w:val="0011683B"/>
    <w:rsid w:val="00125BD5"/>
    <w:rsid w:val="001E1AE5"/>
    <w:rsid w:val="00201AF4"/>
    <w:rsid w:val="0021510B"/>
    <w:rsid w:val="0022008F"/>
    <w:rsid w:val="00231181"/>
    <w:rsid w:val="00236B6B"/>
    <w:rsid w:val="00245CC9"/>
    <w:rsid w:val="002850BB"/>
    <w:rsid w:val="002A107D"/>
    <w:rsid w:val="002B5E7E"/>
    <w:rsid w:val="002C06D4"/>
    <w:rsid w:val="002E7AEB"/>
    <w:rsid w:val="00317D18"/>
    <w:rsid w:val="00322E08"/>
    <w:rsid w:val="003609F1"/>
    <w:rsid w:val="0038755D"/>
    <w:rsid w:val="00392BAE"/>
    <w:rsid w:val="003B56C4"/>
    <w:rsid w:val="003E0D0F"/>
    <w:rsid w:val="003E3BD4"/>
    <w:rsid w:val="003F69EF"/>
    <w:rsid w:val="00437EF5"/>
    <w:rsid w:val="00483961"/>
    <w:rsid w:val="00484537"/>
    <w:rsid w:val="00494DA2"/>
    <w:rsid w:val="004B61AC"/>
    <w:rsid w:val="004D3AEC"/>
    <w:rsid w:val="004D3D69"/>
    <w:rsid w:val="00511DFF"/>
    <w:rsid w:val="0052004D"/>
    <w:rsid w:val="00534F3F"/>
    <w:rsid w:val="005474E8"/>
    <w:rsid w:val="00551117"/>
    <w:rsid w:val="00577A6B"/>
    <w:rsid w:val="0059783A"/>
    <w:rsid w:val="005D6BDE"/>
    <w:rsid w:val="00630072"/>
    <w:rsid w:val="006356CE"/>
    <w:rsid w:val="006479D8"/>
    <w:rsid w:val="00651ECB"/>
    <w:rsid w:val="00670F02"/>
    <w:rsid w:val="006868A6"/>
    <w:rsid w:val="00695096"/>
    <w:rsid w:val="006C584B"/>
    <w:rsid w:val="006E454A"/>
    <w:rsid w:val="00702E95"/>
    <w:rsid w:val="00707B8D"/>
    <w:rsid w:val="00712D7C"/>
    <w:rsid w:val="00713BF7"/>
    <w:rsid w:val="00720548"/>
    <w:rsid w:val="007423B2"/>
    <w:rsid w:val="007505D7"/>
    <w:rsid w:val="00766EAB"/>
    <w:rsid w:val="0079200D"/>
    <w:rsid w:val="007B6AFF"/>
    <w:rsid w:val="007C1161"/>
    <w:rsid w:val="007C1E7B"/>
    <w:rsid w:val="007E0880"/>
    <w:rsid w:val="007E17B2"/>
    <w:rsid w:val="007E6681"/>
    <w:rsid w:val="0081480D"/>
    <w:rsid w:val="00827760"/>
    <w:rsid w:val="0085411E"/>
    <w:rsid w:val="00856044"/>
    <w:rsid w:val="008749C8"/>
    <w:rsid w:val="00892AA4"/>
    <w:rsid w:val="008B0323"/>
    <w:rsid w:val="008E30DA"/>
    <w:rsid w:val="008F0F4B"/>
    <w:rsid w:val="009028BC"/>
    <w:rsid w:val="009135DD"/>
    <w:rsid w:val="00951FC8"/>
    <w:rsid w:val="009533C9"/>
    <w:rsid w:val="009768CA"/>
    <w:rsid w:val="00987921"/>
    <w:rsid w:val="00994477"/>
    <w:rsid w:val="009A3779"/>
    <w:rsid w:val="009D5C2F"/>
    <w:rsid w:val="009D7FDA"/>
    <w:rsid w:val="00A34CA2"/>
    <w:rsid w:val="00AA320C"/>
    <w:rsid w:val="00AA4503"/>
    <w:rsid w:val="00AC5E42"/>
    <w:rsid w:val="00AD0ABE"/>
    <w:rsid w:val="00AD0C87"/>
    <w:rsid w:val="00AD2D6C"/>
    <w:rsid w:val="00AD784F"/>
    <w:rsid w:val="00AF1175"/>
    <w:rsid w:val="00AF4AFA"/>
    <w:rsid w:val="00B03944"/>
    <w:rsid w:val="00B11FDE"/>
    <w:rsid w:val="00B300A3"/>
    <w:rsid w:val="00B65E6F"/>
    <w:rsid w:val="00B70490"/>
    <w:rsid w:val="00B92951"/>
    <w:rsid w:val="00B9355D"/>
    <w:rsid w:val="00B93F55"/>
    <w:rsid w:val="00BD1401"/>
    <w:rsid w:val="00BD1A20"/>
    <w:rsid w:val="00BD7897"/>
    <w:rsid w:val="00BF236F"/>
    <w:rsid w:val="00C07518"/>
    <w:rsid w:val="00C121CE"/>
    <w:rsid w:val="00C264B3"/>
    <w:rsid w:val="00C26790"/>
    <w:rsid w:val="00C44091"/>
    <w:rsid w:val="00C61CE5"/>
    <w:rsid w:val="00C74CDE"/>
    <w:rsid w:val="00C91301"/>
    <w:rsid w:val="00CC3627"/>
    <w:rsid w:val="00D33EDB"/>
    <w:rsid w:val="00D374C6"/>
    <w:rsid w:val="00D51AA0"/>
    <w:rsid w:val="00D56F2E"/>
    <w:rsid w:val="00D921EB"/>
    <w:rsid w:val="00D9302E"/>
    <w:rsid w:val="00DD33FB"/>
    <w:rsid w:val="00EB400F"/>
    <w:rsid w:val="00EB4C87"/>
    <w:rsid w:val="00F05A49"/>
    <w:rsid w:val="00F15CEE"/>
    <w:rsid w:val="00F41071"/>
    <w:rsid w:val="00F70F4F"/>
    <w:rsid w:val="00FA307F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FB6B"/>
  <w15:docId w15:val="{015C0E05-78B9-4336-BAEB-4F92D64A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9028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28BC"/>
  </w:style>
  <w:style w:type="character" w:styleId="Seitenzahl">
    <w:name w:val="page number"/>
    <w:basedOn w:val="Absatz-Standardschriftart"/>
    <w:uiPriority w:val="99"/>
    <w:semiHidden/>
    <w:unhideWhenUsed/>
    <w:rsid w:val="009028BC"/>
  </w:style>
  <w:style w:type="character" w:styleId="Hyperlink">
    <w:name w:val="Hyperlink"/>
    <w:basedOn w:val="Absatz-Standardschriftart"/>
    <w:uiPriority w:val="99"/>
    <w:unhideWhenUsed/>
    <w:rsid w:val="009768C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68C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06EB0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8749C8"/>
    <w:rPr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1A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1A2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B56C4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6C584B"/>
    <w:pPr>
      <w:tabs>
        <w:tab w:val="center" w:pos="4536"/>
        <w:tab w:val="right" w:pos="9072"/>
      </w:tabs>
    </w:pPr>
    <w:rPr>
      <w:rFonts w:ascii="Trebuchet MS" w:eastAsia="Times New Roman" w:hAnsi="Trebuchet MS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6C584B"/>
    <w:rPr>
      <w:rFonts w:ascii="Trebuchet MS" w:eastAsia="Times New Roman" w:hAnsi="Trebuchet MS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4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Kolb</dc:creator>
  <cp:lastModifiedBy>Bundesverband GebäudeGrün e.V.</cp:lastModifiedBy>
  <cp:revision>10</cp:revision>
  <cp:lastPrinted>2021-04-01T07:10:00Z</cp:lastPrinted>
  <dcterms:created xsi:type="dcterms:W3CDTF">2021-02-03T09:27:00Z</dcterms:created>
  <dcterms:modified xsi:type="dcterms:W3CDTF">2021-04-01T07:20:00Z</dcterms:modified>
</cp:coreProperties>
</file>