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7008E" w14:textId="0311089B" w:rsidR="00542310" w:rsidRPr="00F67EEE" w:rsidRDefault="00A32E2C" w:rsidP="00A32E2C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u w:val="single"/>
        </w:rPr>
        <w:br/>
      </w:r>
      <w:r w:rsidR="007C215F" w:rsidRPr="00B02436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39151444" wp14:editId="78B7422D">
            <wp:simplePos x="0" y="0"/>
            <wp:positionH relativeFrom="margin">
              <wp:posOffset>4743450</wp:posOffset>
            </wp:positionH>
            <wp:positionV relativeFrom="margin">
              <wp:posOffset>-457200</wp:posOffset>
            </wp:positionV>
            <wp:extent cx="1485900" cy="67564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Logo BuG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25"/>
                    <a:stretch/>
                  </pic:blipFill>
                  <pic:spPr bwMode="auto">
                    <a:xfrm>
                      <a:off x="0" y="0"/>
                      <a:ext cx="1485900" cy="675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215F" w:rsidRPr="00B02436">
        <w:rPr>
          <w:rFonts w:ascii="Arial" w:hAnsi="Arial" w:cs="Arial"/>
          <w:u w:val="single"/>
        </w:rPr>
        <w:t>Pressemitteilung</w:t>
      </w:r>
      <w:r>
        <w:rPr>
          <w:rFonts w:ascii="Arial" w:hAnsi="Arial" w:cs="Arial"/>
          <w:u w:val="single"/>
        </w:rPr>
        <w:br/>
      </w:r>
      <w:r>
        <w:rPr>
          <w:rFonts w:ascii="Arial" w:hAnsi="Arial" w:cs="Arial"/>
          <w:u w:val="single"/>
        </w:rPr>
        <w:br/>
      </w:r>
      <w:r w:rsidR="007A54EA" w:rsidRPr="00B02436">
        <w:rPr>
          <w:rFonts w:ascii="Arial" w:hAnsi="Arial" w:cs="Arial"/>
          <w:iCs/>
          <w:sz w:val="24"/>
          <w:szCs w:val="24"/>
        </w:rPr>
        <w:t xml:space="preserve">Neue </w:t>
      </w:r>
      <w:r w:rsidR="006C5A7E" w:rsidRPr="00B02436">
        <w:rPr>
          <w:rFonts w:ascii="Arial" w:hAnsi="Arial" w:cs="Arial"/>
          <w:iCs/>
          <w:sz w:val="24"/>
          <w:szCs w:val="24"/>
        </w:rPr>
        <w:t>BuGG-Fachinformation „Anforderungen an Brandschutz bei Dach- und Fassadenbegrünungen“</w:t>
      </w:r>
      <w:r>
        <w:rPr>
          <w:rFonts w:ascii="Arial" w:hAnsi="Arial" w:cs="Arial"/>
          <w:u w:val="single"/>
        </w:rPr>
        <w:br/>
      </w:r>
      <w:r>
        <w:rPr>
          <w:rFonts w:ascii="Arial" w:hAnsi="Arial" w:cs="Arial"/>
          <w:u w:val="single"/>
        </w:rPr>
        <w:br/>
      </w:r>
      <w:r w:rsidR="006C5A7E" w:rsidRPr="00B02436">
        <w:rPr>
          <w:rFonts w:ascii="Arial" w:hAnsi="Arial" w:cs="Arial"/>
          <w:b/>
          <w:sz w:val="28"/>
          <w:szCs w:val="28"/>
        </w:rPr>
        <w:t xml:space="preserve">Brandschutz bei </w:t>
      </w:r>
      <w:r w:rsidR="00443697" w:rsidRPr="00B02436">
        <w:rPr>
          <w:rFonts w:ascii="Arial" w:hAnsi="Arial" w:cs="Arial"/>
          <w:b/>
          <w:sz w:val="28"/>
          <w:szCs w:val="28"/>
        </w:rPr>
        <w:t>Fassaden</w:t>
      </w:r>
      <w:r w:rsidR="006C5A7E" w:rsidRPr="00B02436">
        <w:rPr>
          <w:rFonts w:ascii="Arial" w:hAnsi="Arial" w:cs="Arial"/>
          <w:b/>
          <w:sz w:val="28"/>
          <w:szCs w:val="28"/>
        </w:rPr>
        <w:t>begrünung</w:t>
      </w:r>
      <w:r w:rsidR="00443697" w:rsidRPr="00B02436">
        <w:rPr>
          <w:rFonts w:ascii="Arial" w:hAnsi="Arial" w:cs="Arial"/>
          <w:b/>
          <w:sz w:val="28"/>
          <w:szCs w:val="28"/>
        </w:rPr>
        <w:t>en</w:t>
      </w:r>
      <w:r w:rsidR="006C5A7E" w:rsidRPr="00B02436">
        <w:rPr>
          <w:rFonts w:ascii="Arial" w:hAnsi="Arial" w:cs="Arial"/>
          <w:b/>
          <w:sz w:val="28"/>
          <w:szCs w:val="28"/>
        </w:rPr>
        <w:t xml:space="preserve">!? Fachinformation gibt </w:t>
      </w:r>
      <w:r w:rsidR="00EF7928" w:rsidRPr="00B02436">
        <w:rPr>
          <w:rFonts w:ascii="Arial" w:hAnsi="Arial" w:cs="Arial"/>
          <w:b/>
          <w:sz w:val="28"/>
          <w:szCs w:val="28"/>
        </w:rPr>
        <w:t>erstmals</w:t>
      </w:r>
      <w:r>
        <w:rPr>
          <w:rFonts w:ascii="Arial" w:hAnsi="Arial" w:cs="Arial"/>
          <w:u w:val="single"/>
        </w:rPr>
        <w:t xml:space="preserve"> </w:t>
      </w:r>
      <w:r w:rsidR="006C5A7E" w:rsidRPr="00B02436">
        <w:rPr>
          <w:rFonts w:ascii="Arial" w:hAnsi="Arial" w:cs="Arial"/>
          <w:b/>
          <w:sz w:val="28"/>
          <w:szCs w:val="28"/>
        </w:rPr>
        <w:t>Überblick über brandschutztechnische Auflagen und Maßnahmen!</w:t>
      </w:r>
      <w:r>
        <w:rPr>
          <w:rFonts w:ascii="Arial" w:hAnsi="Arial" w:cs="Arial"/>
          <w:u w:val="single"/>
        </w:rPr>
        <w:br/>
      </w:r>
      <w:r>
        <w:rPr>
          <w:rFonts w:ascii="Arial" w:hAnsi="Arial" w:cs="Arial"/>
          <w:u w:val="single"/>
        </w:rPr>
        <w:br/>
      </w:r>
      <w:r w:rsidR="00E81BC5" w:rsidRPr="00B02436">
        <w:rPr>
          <w:rFonts w:ascii="Arial" w:hAnsi="Arial" w:cs="Arial"/>
          <w:b/>
          <w:bCs/>
        </w:rPr>
        <w:t xml:space="preserve">Der Bundesverband GebäudeGrün </w:t>
      </w:r>
      <w:r w:rsidR="006C5A7E" w:rsidRPr="00B02436">
        <w:rPr>
          <w:rFonts w:ascii="Arial" w:hAnsi="Arial" w:cs="Arial"/>
          <w:b/>
          <w:bCs/>
        </w:rPr>
        <w:t xml:space="preserve">e.V. </w:t>
      </w:r>
      <w:r w:rsidR="00E81BC5" w:rsidRPr="00B02436">
        <w:rPr>
          <w:rFonts w:ascii="Arial" w:hAnsi="Arial" w:cs="Arial"/>
          <w:b/>
          <w:bCs/>
        </w:rPr>
        <w:t xml:space="preserve">(BuGG) hat </w:t>
      </w:r>
      <w:r w:rsidR="002705D7" w:rsidRPr="00B02436">
        <w:rPr>
          <w:rFonts w:ascii="Arial" w:hAnsi="Arial" w:cs="Arial"/>
          <w:b/>
          <w:bCs/>
        </w:rPr>
        <w:t>zum ersten Mal</w:t>
      </w:r>
      <w:r w:rsidR="00E81BC5" w:rsidRPr="00B02436">
        <w:rPr>
          <w:rFonts w:ascii="Arial" w:hAnsi="Arial" w:cs="Arial"/>
          <w:b/>
          <w:bCs/>
        </w:rPr>
        <w:t xml:space="preserve"> </w:t>
      </w:r>
      <w:r w:rsidR="00B679AC" w:rsidRPr="00B02436">
        <w:rPr>
          <w:rFonts w:ascii="Arial" w:hAnsi="Arial" w:cs="Arial"/>
          <w:b/>
          <w:bCs/>
        </w:rPr>
        <w:t xml:space="preserve">die in Deutschland vorliegenden </w:t>
      </w:r>
      <w:r w:rsidR="00E81BC5" w:rsidRPr="00B02436">
        <w:rPr>
          <w:rFonts w:ascii="Arial" w:hAnsi="Arial" w:cs="Arial"/>
          <w:b/>
          <w:bCs/>
        </w:rPr>
        <w:t xml:space="preserve">Fachempfehlungen zum Brandschutz bei </w:t>
      </w:r>
      <w:r w:rsidR="007A54EA" w:rsidRPr="00B02436">
        <w:rPr>
          <w:rFonts w:ascii="Arial" w:hAnsi="Arial" w:cs="Arial"/>
          <w:b/>
          <w:bCs/>
        </w:rPr>
        <w:t>Dach- und Fassaden</w:t>
      </w:r>
      <w:r w:rsidR="00E81BC5" w:rsidRPr="00B02436">
        <w:rPr>
          <w:rFonts w:ascii="Arial" w:hAnsi="Arial" w:cs="Arial"/>
          <w:b/>
          <w:bCs/>
        </w:rPr>
        <w:t>begrünungen zusammengefasst. Die Fachinformation bietet Planen</w:t>
      </w:r>
      <w:r w:rsidR="007A54EA" w:rsidRPr="00B02436">
        <w:rPr>
          <w:rFonts w:ascii="Arial" w:hAnsi="Arial" w:cs="Arial"/>
          <w:b/>
          <w:bCs/>
        </w:rPr>
        <w:t>den</w:t>
      </w:r>
      <w:r w:rsidR="00E81BC5" w:rsidRPr="00B02436">
        <w:rPr>
          <w:rFonts w:ascii="Arial" w:hAnsi="Arial" w:cs="Arial"/>
          <w:b/>
          <w:bCs/>
        </w:rPr>
        <w:t xml:space="preserve"> und Bau</w:t>
      </w:r>
      <w:r w:rsidR="007A54EA" w:rsidRPr="00B02436">
        <w:rPr>
          <w:rFonts w:ascii="Arial" w:hAnsi="Arial" w:cs="Arial"/>
          <w:b/>
          <w:bCs/>
        </w:rPr>
        <w:t>ende</w:t>
      </w:r>
      <w:r w:rsidR="00E81BC5" w:rsidRPr="00B02436">
        <w:rPr>
          <w:rFonts w:ascii="Arial" w:hAnsi="Arial" w:cs="Arial"/>
          <w:b/>
          <w:bCs/>
        </w:rPr>
        <w:t>n einen umfassenden Überblick über den Stand des Brandschutzes bei Gebäudebegrünungen und de</w:t>
      </w:r>
      <w:r w:rsidR="007A54EA" w:rsidRPr="00B02436">
        <w:rPr>
          <w:rFonts w:ascii="Arial" w:hAnsi="Arial" w:cs="Arial"/>
          <w:b/>
          <w:bCs/>
        </w:rPr>
        <w:t>n</w:t>
      </w:r>
      <w:r w:rsidR="006C5A7E" w:rsidRPr="00B02436">
        <w:rPr>
          <w:rFonts w:ascii="Arial" w:hAnsi="Arial" w:cs="Arial"/>
          <w:b/>
        </w:rPr>
        <w:t xml:space="preserve"> Ergebnisse</w:t>
      </w:r>
      <w:r w:rsidR="007A54EA" w:rsidRPr="00B02436">
        <w:rPr>
          <w:rFonts w:ascii="Arial" w:hAnsi="Arial" w:cs="Arial"/>
          <w:b/>
        </w:rPr>
        <w:t>n</w:t>
      </w:r>
      <w:r w:rsidR="006C5A7E" w:rsidRPr="00B02436">
        <w:rPr>
          <w:rFonts w:ascii="Arial" w:hAnsi="Arial" w:cs="Arial"/>
          <w:b/>
        </w:rPr>
        <w:t xml:space="preserve"> aus aktuellen Forschungsvorhaben</w:t>
      </w:r>
      <w:r w:rsidR="00E81BC5" w:rsidRPr="00B02436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u w:val="single"/>
        </w:rPr>
        <w:br/>
      </w:r>
      <w:r>
        <w:rPr>
          <w:rFonts w:ascii="Arial" w:hAnsi="Arial" w:cs="Arial"/>
          <w:u w:val="single"/>
        </w:rPr>
        <w:br/>
      </w:r>
      <w:r w:rsidR="00E81BC5" w:rsidRPr="00B02436">
        <w:rPr>
          <w:rFonts w:ascii="Arial" w:hAnsi="Arial" w:cs="Arial"/>
        </w:rPr>
        <w:t xml:space="preserve">Dach- und Fassadenbegrünungen sind hochwirksam im Kampf gegen den Klimawandel und unverzichtbar für städtische Anpassungsstrategien. Dennoch gibt es in Deutschland </w:t>
      </w:r>
      <w:r w:rsidR="00B679AC" w:rsidRPr="00B02436">
        <w:rPr>
          <w:rFonts w:ascii="Arial" w:hAnsi="Arial" w:cs="Arial"/>
        </w:rPr>
        <w:t xml:space="preserve">bisher </w:t>
      </w:r>
      <w:r w:rsidR="00E81BC5" w:rsidRPr="00B02436">
        <w:rPr>
          <w:rFonts w:ascii="Arial" w:hAnsi="Arial" w:cs="Arial"/>
        </w:rPr>
        <w:t>keine konkreten Gesetze und technischen Baubestimmungen für Fassadenbegrünungen</w:t>
      </w:r>
      <w:r w:rsidR="00B679AC" w:rsidRPr="00B02436">
        <w:rPr>
          <w:rFonts w:ascii="Arial" w:hAnsi="Arial" w:cs="Arial"/>
        </w:rPr>
        <w:t xml:space="preserve"> in Sachen Brandschutz</w:t>
      </w:r>
      <w:r w:rsidR="00E81BC5" w:rsidRPr="00B02436">
        <w:rPr>
          <w:rFonts w:ascii="Arial" w:hAnsi="Arial" w:cs="Arial"/>
        </w:rPr>
        <w:t xml:space="preserve">. Die brandschutztechnische Beurteilung erfolgt bisher auf der Grundlage von Fachempfehlungen, die in verschiedenen Merkblättern zu finden sind. </w:t>
      </w:r>
      <w:r>
        <w:rPr>
          <w:rFonts w:ascii="Arial" w:hAnsi="Arial" w:cs="Arial"/>
          <w:u w:val="single"/>
        </w:rPr>
        <w:br/>
      </w:r>
      <w:r w:rsidR="00E81BC5" w:rsidRPr="00B02436">
        <w:rPr>
          <w:rFonts w:ascii="Arial" w:hAnsi="Arial" w:cs="Arial"/>
        </w:rPr>
        <w:t>De</w:t>
      </w:r>
      <w:r w:rsidR="006C5A7E" w:rsidRPr="00B02436">
        <w:rPr>
          <w:rFonts w:ascii="Arial" w:hAnsi="Arial" w:cs="Arial"/>
        </w:rPr>
        <w:t>r</w:t>
      </w:r>
      <w:r w:rsidR="00E81BC5" w:rsidRPr="00B02436">
        <w:rPr>
          <w:rFonts w:ascii="Arial" w:hAnsi="Arial" w:cs="Arial"/>
        </w:rPr>
        <w:t xml:space="preserve"> BuGG hat </w:t>
      </w:r>
      <w:r w:rsidR="00B679AC" w:rsidRPr="00B02436">
        <w:rPr>
          <w:rFonts w:ascii="Arial" w:hAnsi="Arial" w:cs="Arial"/>
        </w:rPr>
        <w:t xml:space="preserve">nun </w:t>
      </w:r>
      <w:r w:rsidR="00E81BC5" w:rsidRPr="00B02436">
        <w:rPr>
          <w:rFonts w:ascii="Arial" w:hAnsi="Arial" w:cs="Arial"/>
        </w:rPr>
        <w:t>alle relevanten Empfehlungen in einer einzigen Fachinformation zusammen</w:t>
      </w:r>
      <w:r w:rsidR="00B135AF" w:rsidRPr="00B02436">
        <w:rPr>
          <w:rFonts w:ascii="Arial" w:hAnsi="Arial" w:cs="Arial"/>
        </w:rPr>
        <w:t>gefasst</w:t>
      </w:r>
      <w:r w:rsidR="00E81BC5" w:rsidRPr="00B02436">
        <w:rPr>
          <w:rFonts w:ascii="Arial" w:hAnsi="Arial" w:cs="Arial"/>
        </w:rPr>
        <w:t>. Sie bietet Plane</w:t>
      </w:r>
      <w:r w:rsidR="00443697" w:rsidRPr="00B02436">
        <w:rPr>
          <w:rFonts w:ascii="Arial" w:hAnsi="Arial" w:cs="Arial"/>
        </w:rPr>
        <w:t>nde</w:t>
      </w:r>
      <w:r w:rsidR="00E81BC5" w:rsidRPr="00B02436">
        <w:rPr>
          <w:rFonts w:ascii="Arial" w:hAnsi="Arial" w:cs="Arial"/>
        </w:rPr>
        <w:t>n und Bau</w:t>
      </w:r>
      <w:r w:rsidR="00443697" w:rsidRPr="00B02436">
        <w:rPr>
          <w:rFonts w:ascii="Arial" w:hAnsi="Arial" w:cs="Arial"/>
        </w:rPr>
        <w:t>enden</w:t>
      </w:r>
      <w:r w:rsidR="00E81BC5" w:rsidRPr="00B02436">
        <w:rPr>
          <w:rFonts w:ascii="Arial" w:hAnsi="Arial" w:cs="Arial"/>
        </w:rPr>
        <w:t xml:space="preserve"> einen umfassenden Überblick über die aktuelle Rechtslage und die empfohlenen Brandschutzmaßnahmen bei Gebäudebegrünungen.</w:t>
      </w:r>
      <w:r>
        <w:rPr>
          <w:rFonts w:ascii="Arial" w:hAnsi="Arial" w:cs="Arial"/>
          <w:u w:val="single"/>
        </w:rPr>
        <w:br/>
      </w:r>
      <w:r w:rsidR="00E81BC5" w:rsidRPr="00B02436">
        <w:rPr>
          <w:rFonts w:ascii="Arial" w:hAnsi="Arial" w:cs="Arial"/>
        </w:rPr>
        <w:t xml:space="preserve">In der ersten Ausgabe gibt die Fachinformation </w:t>
      </w:r>
      <w:r w:rsidR="00B679AC" w:rsidRPr="00B02436">
        <w:rPr>
          <w:rFonts w:ascii="Arial" w:hAnsi="Arial" w:cs="Arial"/>
        </w:rPr>
        <w:t xml:space="preserve">auch </w:t>
      </w:r>
      <w:r w:rsidR="00E81BC5" w:rsidRPr="00B02436">
        <w:rPr>
          <w:rFonts w:ascii="Arial" w:hAnsi="Arial" w:cs="Arial"/>
        </w:rPr>
        <w:t>einen Einblick in die neueste</w:t>
      </w:r>
      <w:r w:rsidR="00B679AC" w:rsidRPr="00B02436">
        <w:rPr>
          <w:rFonts w:ascii="Arial" w:hAnsi="Arial" w:cs="Arial"/>
        </w:rPr>
        <w:t>n</w:t>
      </w:r>
      <w:r w:rsidR="00E81BC5" w:rsidRPr="00B02436">
        <w:rPr>
          <w:rFonts w:ascii="Arial" w:hAnsi="Arial" w:cs="Arial"/>
        </w:rPr>
        <w:t xml:space="preserve"> Forschung</w:t>
      </w:r>
      <w:r w:rsidR="00B679AC" w:rsidRPr="00B02436">
        <w:rPr>
          <w:rFonts w:ascii="Arial" w:hAnsi="Arial" w:cs="Arial"/>
        </w:rPr>
        <w:t>en</w:t>
      </w:r>
      <w:r w:rsidR="00E81BC5" w:rsidRPr="00B02436">
        <w:rPr>
          <w:rFonts w:ascii="Arial" w:hAnsi="Arial" w:cs="Arial"/>
        </w:rPr>
        <w:t xml:space="preserve">, </w:t>
      </w:r>
      <w:r w:rsidR="006C5A7E" w:rsidRPr="00B02436">
        <w:rPr>
          <w:rFonts w:ascii="Arial" w:hAnsi="Arial" w:cs="Arial"/>
        </w:rPr>
        <w:t>die das Potenzial aufzeig</w:t>
      </w:r>
      <w:r w:rsidR="00B679AC" w:rsidRPr="00B02436">
        <w:rPr>
          <w:rFonts w:ascii="Arial" w:hAnsi="Arial" w:cs="Arial"/>
        </w:rPr>
        <w:t>en</w:t>
      </w:r>
      <w:r w:rsidR="006C5A7E" w:rsidRPr="00B02436">
        <w:rPr>
          <w:rFonts w:ascii="Arial" w:hAnsi="Arial" w:cs="Arial"/>
        </w:rPr>
        <w:t xml:space="preserve">, dass Gebäudebegrünung sich mit brandschutztechnischen Auflagen und Schutzzielen vereinbaren lässt. </w:t>
      </w:r>
      <w:r>
        <w:rPr>
          <w:rFonts w:ascii="Arial" w:hAnsi="Arial" w:cs="Arial"/>
          <w:u w:val="single"/>
        </w:rPr>
        <w:br/>
      </w:r>
      <w:r>
        <w:rPr>
          <w:rFonts w:ascii="Arial" w:hAnsi="Arial" w:cs="Arial"/>
          <w:u w:val="single"/>
        </w:rPr>
        <w:br/>
      </w:r>
      <w:r w:rsidR="00E81BC5" w:rsidRPr="00B02436">
        <w:rPr>
          <w:rFonts w:ascii="Arial" w:hAnsi="Arial" w:cs="Arial"/>
        </w:rPr>
        <w:t xml:space="preserve">Mit der Veröffentlichung dieser Fachinformation ist ein wichtiger Schritt </w:t>
      </w:r>
      <w:r w:rsidR="00B679AC" w:rsidRPr="00B02436">
        <w:rPr>
          <w:rFonts w:ascii="Arial" w:hAnsi="Arial" w:cs="Arial"/>
        </w:rPr>
        <w:t>zur V</w:t>
      </w:r>
      <w:r w:rsidR="006C5A7E" w:rsidRPr="00B02436">
        <w:rPr>
          <w:rFonts w:ascii="Arial" w:hAnsi="Arial" w:cs="Arial"/>
        </w:rPr>
        <w:t>erein</w:t>
      </w:r>
      <w:r w:rsidR="00B679AC" w:rsidRPr="00B02436">
        <w:rPr>
          <w:rFonts w:ascii="Arial" w:hAnsi="Arial" w:cs="Arial"/>
        </w:rPr>
        <w:t xml:space="preserve">heitlichung des Brandschutzes bei </w:t>
      </w:r>
      <w:r w:rsidR="006C5A7E" w:rsidRPr="00B02436">
        <w:rPr>
          <w:rFonts w:ascii="Arial" w:hAnsi="Arial" w:cs="Arial"/>
        </w:rPr>
        <w:t>Gebäudebegrünung</w:t>
      </w:r>
      <w:r w:rsidR="00B679AC" w:rsidRPr="00B02436">
        <w:rPr>
          <w:rFonts w:ascii="Arial" w:hAnsi="Arial" w:cs="Arial"/>
        </w:rPr>
        <w:t>en</w:t>
      </w:r>
      <w:r w:rsidR="006C5A7E" w:rsidRPr="00B02436">
        <w:rPr>
          <w:rFonts w:ascii="Arial" w:hAnsi="Arial" w:cs="Arial"/>
        </w:rPr>
        <w:t xml:space="preserve"> </w:t>
      </w:r>
      <w:r w:rsidR="00E81BC5" w:rsidRPr="00B02436">
        <w:rPr>
          <w:rFonts w:ascii="Arial" w:hAnsi="Arial" w:cs="Arial"/>
        </w:rPr>
        <w:t>in Deutschland getan. Sie hilft allen Verantwortlichen bei der Planung und</w:t>
      </w:r>
      <w:r w:rsidR="006C5A7E" w:rsidRPr="00B02436">
        <w:rPr>
          <w:rFonts w:ascii="Arial" w:hAnsi="Arial" w:cs="Arial"/>
        </w:rPr>
        <w:t xml:space="preserve"> Realisierung</w:t>
      </w:r>
      <w:r w:rsidR="00E81BC5" w:rsidRPr="00B02436">
        <w:rPr>
          <w:rFonts w:ascii="Arial" w:hAnsi="Arial" w:cs="Arial"/>
        </w:rPr>
        <w:t xml:space="preserve"> </w:t>
      </w:r>
      <w:r w:rsidR="006C5A7E" w:rsidRPr="00B02436">
        <w:rPr>
          <w:rFonts w:ascii="Arial" w:hAnsi="Arial" w:cs="Arial"/>
        </w:rPr>
        <w:t>und z</w:t>
      </w:r>
      <w:r w:rsidR="00E81BC5" w:rsidRPr="00B02436">
        <w:rPr>
          <w:rFonts w:ascii="Arial" w:hAnsi="Arial" w:cs="Arial"/>
        </w:rPr>
        <w:t xml:space="preserve">eigt, dass Fassadenbegrünungen, </w:t>
      </w:r>
      <w:r w:rsidR="006C5A7E" w:rsidRPr="00B02436">
        <w:rPr>
          <w:rFonts w:ascii="Arial" w:hAnsi="Arial" w:cs="Arial"/>
        </w:rPr>
        <w:t>die unter Berücksichtigung brandschutztechnischer Schutzziele geplant und ausgeführt sowie dauerhaft fachgerecht gepflegt werden,</w:t>
      </w:r>
      <w:r w:rsidR="00E81BC5" w:rsidRPr="00B02436">
        <w:rPr>
          <w:rFonts w:ascii="Arial" w:hAnsi="Arial" w:cs="Arial"/>
        </w:rPr>
        <w:t xml:space="preserve"> </w:t>
      </w:r>
      <w:r w:rsidR="00B679AC" w:rsidRPr="00B02436">
        <w:rPr>
          <w:rFonts w:ascii="Arial" w:hAnsi="Arial" w:cs="Arial"/>
        </w:rPr>
        <w:t xml:space="preserve">auch </w:t>
      </w:r>
      <w:r w:rsidR="00E81BC5" w:rsidRPr="00B02436">
        <w:rPr>
          <w:rFonts w:ascii="Arial" w:hAnsi="Arial" w:cs="Arial"/>
        </w:rPr>
        <w:t>die Sicherheit von mehrgeschossigen Gebäuden nicht beeinträchtigen.</w:t>
      </w:r>
      <w:r>
        <w:rPr>
          <w:rFonts w:ascii="Arial" w:hAnsi="Arial" w:cs="Arial"/>
          <w:u w:val="single"/>
        </w:rPr>
        <w:br/>
      </w:r>
      <w:r>
        <w:rPr>
          <w:rFonts w:ascii="Arial" w:hAnsi="Arial" w:cs="Arial"/>
          <w:u w:val="single"/>
        </w:rPr>
        <w:br/>
      </w:r>
      <w:r w:rsidR="00E81BC5" w:rsidRPr="00B02436">
        <w:rPr>
          <w:rFonts w:ascii="Arial" w:hAnsi="Arial" w:cs="Arial"/>
        </w:rPr>
        <w:t xml:space="preserve">Die neue BuGG-Fachinformation gibt </w:t>
      </w:r>
      <w:r w:rsidR="00B679AC" w:rsidRPr="00B02436">
        <w:rPr>
          <w:rFonts w:ascii="Arial" w:hAnsi="Arial" w:cs="Arial"/>
        </w:rPr>
        <w:t xml:space="preserve">zudem auch </w:t>
      </w:r>
      <w:r w:rsidR="00E81BC5" w:rsidRPr="00B02436">
        <w:rPr>
          <w:rFonts w:ascii="Arial" w:hAnsi="Arial" w:cs="Arial"/>
        </w:rPr>
        <w:t>Antworten</w:t>
      </w:r>
      <w:r w:rsidR="009A3D52" w:rsidRPr="00B02436">
        <w:rPr>
          <w:rFonts w:ascii="Arial" w:hAnsi="Arial" w:cs="Arial"/>
        </w:rPr>
        <w:t xml:space="preserve"> </w:t>
      </w:r>
      <w:r w:rsidR="00E81BC5" w:rsidRPr="00B02436">
        <w:rPr>
          <w:rFonts w:ascii="Arial" w:hAnsi="Arial" w:cs="Arial"/>
        </w:rPr>
        <w:t>auf</w:t>
      </w:r>
      <w:r w:rsidR="00B679AC" w:rsidRPr="00B02436">
        <w:rPr>
          <w:rFonts w:ascii="Arial" w:hAnsi="Arial" w:cs="Arial"/>
        </w:rPr>
        <w:t xml:space="preserve"> häufig gestellte Fragen (FAQs) und wird regelmäßig dem aktuellen Forschungs- und </w:t>
      </w:r>
      <w:proofErr w:type="spellStart"/>
      <w:r w:rsidR="00B679AC" w:rsidRPr="00B02436">
        <w:rPr>
          <w:rFonts w:ascii="Arial" w:hAnsi="Arial" w:cs="Arial"/>
        </w:rPr>
        <w:t>Rechtssstand</w:t>
      </w:r>
      <w:proofErr w:type="spellEnd"/>
      <w:r w:rsidR="00B679AC" w:rsidRPr="00B02436">
        <w:rPr>
          <w:rFonts w:ascii="Arial" w:hAnsi="Arial" w:cs="Arial"/>
        </w:rPr>
        <w:t xml:space="preserve"> angepasst und aktualisiert.</w:t>
      </w:r>
      <w:r>
        <w:rPr>
          <w:rFonts w:ascii="Arial" w:hAnsi="Arial" w:cs="Arial"/>
          <w:u w:val="single"/>
        </w:rPr>
        <w:br/>
      </w:r>
      <w:r>
        <w:rPr>
          <w:rFonts w:ascii="Arial" w:hAnsi="Arial" w:cs="Arial"/>
          <w:u w:val="single"/>
        </w:rPr>
        <w:br/>
      </w:r>
      <w:hyperlink r:id="rId9" w:history="1">
        <w:r w:rsidRPr="00E70877">
          <w:rPr>
            <w:rStyle w:val="Hyperlink"/>
            <w:rFonts w:ascii="Arial" w:eastAsia="Times New Roman" w:hAnsi="Arial" w:cs="Arial"/>
            <w:lang w:eastAsia="de-DE"/>
          </w:rPr>
          <w:t>www.gebaeudegruen.info/service/downloads/bugg-fachinformation</w:t>
        </w:r>
      </w:hyperlink>
      <w:r w:rsidR="00B02436">
        <w:rPr>
          <w:rStyle w:val="Hyperlink"/>
          <w:rFonts w:ascii="Arial" w:eastAsia="Times New Roman" w:hAnsi="Arial" w:cs="Arial"/>
          <w:color w:val="auto"/>
          <w:u w:val="none"/>
          <w:lang w:eastAsia="de-DE"/>
        </w:rPr>
        <w:t xml:space="preserve"> </w:t>
      </w:r>
      <w:r>
        <w:rPr>
          <w:rFonts w:ascii="Arial" w:hAnsi="Arial" w:cs="Arial"/>
          <w:u w:val="single"/>
        </w:rPr>
        <w:br/>
      </w:r>
      <w:r>
        <w:rPr>
          <w:rFonts w:ascii="Arial" w:hAnsi="Arial" w:cs="Arial"/>
          <w:u w:val="single"/>
        </w:rPr>
        <w:br/>
      </w:r>
      <w:r w:rsidR="00AF0922" w:rsidRPr="00B02436">
        <w:rPr>
          <w:rFonts w:ascii="Arial" w:hAnsi="Arial" w:cs="Arial"/>
          <w:b/>
          <w:u w:val="single"/>
        </w:rPr>
        <w:t>Fotos/Abbildungen</w:t>
      </w:r>
      <w:r>
        <w:rPr>
          <w:rFonts w:ascii="Arial" w:hAnsi="Arial" w:cs="Arial"/>
          <w:u w:val="single"/>
        </w:rPr>
        <w:br/>
      </w:r>
      <w:r>
        <w:rPr>
          <w:rFonts w:ascii="Arial" w:hAnsi="Arial" w:cs="Arial"/>
          <w:u w:val="single"/>
        </w:rPr>
        <w:br/>
      </w:r>
      <w:r w:rsidR="00AF0922" w:rsidRPr="00B02436">
        <w:rPr>
          <w:rFonts w:ascii="Arial" w:eastAsia="MS Mincho" w:hAnsi="Arial" w:cs="Arial"/>
          <w:bCs/>
          <w:lang w:eastAsia="ja-JP"/>
        </w:rPr>
        <w:t>Abb. 1: Neu: BuGG-Fachinformation „</w:t>
      </w:r>
      <w:r w:rsidR="00AF0922" w:rsidRPr="00B02436">
        <w:rPr>
          <w:rFonts w:ascii="Arial" w:eastAsia="Times New Roman" w:hAnsi="Arial" w:cs="Arial"/>
          <w:bCs/>
          <w:lang w:eastAsia="de-DE"/>
        </w:rPr>
        <w:t xml:space="preserve">Anforderungen an Brandschutz bei Dach- und </w:t>
      </w:r>
      <w:proofErr w:type="spellStart"/>
      <w:r w:rsidR="00AF0922" w:rsidRPr="00B02436">
        <w:rPr>
          <w:rFonts w:ascii="Arial" w:eastAsia="Times New Roman" w:hAnsi="Arial" w:cs="Arial"/>
          <w:bCs/>
          <w:lang w:eastAsia="de-DE"/>
        </w:rPr>
        <w:t>Fassadenbegrünungen</w:t>
      </w:r>
      <w:proofErr w:type="spellEnd"/>
      <w:r w:rsidR="00AF0922" w:rsidRPr="00B02436">
        <w:rPr>
          <w:rFonts w:ascii="Arial" w:eastAsia="MS Mincho" w:hAnsi="Arial" w:cs="Arial"/>
          <w:bCs/>
          <w:lang w:eastAsia="ja-JP"/>
        </w:rPr>
        <w:t>“.</w:t>
      </w:r>
      <w:r>
        <w:rPr>
          <w:rFonts w:ascii="Arial" w:hAnsi="Arial" w:cs="Arial"/>
          <w:u w:val="single"/>
        </w:rPr>
        <w:br/>
      </w:r>
      <w:r w:rsidR="00AF0922" w:rsidRPr="00B02436">
        <w:rPr>
          <w:rFonts w:ascii="Arial" w:eastAsia="MS Mincho" w:hAnsi="Arial" w:cs="Arial"/>
          <w:bCs/>
          <w:lang w:eastAsia="ja-JP"/>
        </w:rPr>
        <w:t xml:space="preserve">Quelle: </w:t>
      </w:r>
      <w:r w:rsidR="00AF0922" w:rsidRPr="00B02436">
        <w:rPr>
          <w:rFonts w:ascii="Arial" w:hAnsi="Arial" w:cs="Arial"/>
        </w:rPr>
        <w:t>Bundesverband GebäudeGrün</w:t>
      </w:r>
      <w:r>
        <w:rPr>
          <w:rFonts w:ascii="Arial" w:hAnsi="Arial" w:cs="Arial"/>
          <w:u w:val="single"/>
        </w:rPr>
        <w:br/>
      </w:r>
      <w:r>
        <w:rPr>
          <w:rFonts w:ascii="Arial" w:hAnsi="Arial" w:cs="Arial"/>
          <w:u w:val="single"/>
        </w:rPr>
        <w:br/>
      </w:r>
      <w:r w:rsidR="00AF0922" w:rsidRPr="00B02436">
        <w:rPr>
          <w:rFonts w:ascii="Arial" w:eastAsia="MS Mincho" w:hAnsi="Arial" w:cs="Arial"/>
          <w:bCs/>
          <w:lang w:eastAsia="ja-JP"/>
        </w:rPr>
        <w:t xml:space="preserve">Abb. 2: </w:t>
      </w:r>
      <w:r w:rsidR="007A54EA" w:rsidRPr="00B02436">
        <w:rPr>
          <w:rFonts w:ascii="Arial" w:eastAsia="MS Mincho" w:hAnsi="Arial" w:cs="Arial"/>
          <w:bCs/>
          <w:lang w:eastAsia="ja-JP"/>
        </w:rPr>
        <w:t>Die neue BuGG-</w:t>
      </w:r>
      <w:r w:rsidR="007A54EA" w:rsidRPr="00B02436">
        <w:rPr>
          <w:rFonts w:ascii="Arial" w:hAnsi="Arial" w:cs="Arial"/>
        </w:rPr>
        <w:t>Fachinformation gibt einen Überblick über brandschutztechnische Auflagen und Maßnahmen.</w:t>
      </w:r>
      <w:r>
        <w:rPr>
          <w:rFonts w:ascii="Arial" w:hAnsi="Arial" w:cs="Arial"/>
          <w:u w:val="single"/>
        </w:rPr>
        <w:br/>
      </w:r>
      <w:r w:rsidR="00AF0922" w:rsidRPr="00B02436">
        <w:rPr>
          <w:rFonts w:ascii="Arial" w:eastAsia="MS Mincho" w:hAnsi="Arial" w:cs="Arial"/>
          <w:bCs/>
          <w:lang w:eastAsia="ja-JP"/>
        </w:rPr>
        <w:t xml:space="preserve">Quelle: </w:t>
      </w:r>
      <w:r w:rsidR="00AF0922" w:rsidRPr="00B02436">
        <w:rPr>
          <w:rFonts w:ascii="Arial" w:hAnsi="Arial" w:cs="Arial"/>
        </w:rPr>
        <w:t>Bundesverband GebäudeGrün</w:t>
      </w:r>
      <w:r>
        <w:rPr>
          <w:rFonts w:ascii="Arial" w:hAnsi="Arial" w:cs="Arial"/>
          <w:u w:val="single"/>
        </w:rPr>
        <w:br/>
      </w:r>
      <w:r>
        <w:rPr>
          <w:rFonts w:ascii="Arial" w:hAnsi="Arial" w:cs="Arial"/>
          <w:u w:val="single"/>
        </w:rPr>
        <w:lastRenderedPageBreak/>
        <w:br/>
      </w:r>
      <w:r w:rsidR="007A54EA" w:rsidRPr="00B02436">
        <w:rPr>
          <w:rFonts w:ascii="Arial" w:eastAsia="MS Mincho" w:hAnsi="Arial" w:cs="Arial"/>
          <w:b/>
          <w:bCs/>
          <w:lang w:eastAsia="ja-JP"/>
        </w:rPr>
        <w:t>Autoren/Verantwortliche</w:t>
      </w:r>
      <w:r>
        <w:rPr>
          <w:rFonts w:ascii="Arial" w:hAnsi="Arial" w:cs="Arial"/>
          <w:u w:val="single"/>
        </w:rPr>
        <w:br/>
      </w:r>
      <w:r w:rsidR="00AF0922" w:rsidRPr="00B02436">
        <w:rPr>
          <w:rFonts w:ascii="Arial" w:eastAsia="Calibri" w:hAnsi="Arial" w:cs="Arial"/>
        </w:rPr>
        <w:t>Bundesverband GebäudeGrün e. V. (BuGG)</w:t>
      </w:r>
      <w:r>
        <w:rPr>
          <w:rFonts w:ascii="Arial" w:hAnsi="Arial" w:cs="Arial"/>
          <w:u w:val="single"/>
        </w:rPr>
        <w:br/>
      </w:r>
      <w:r w:rsidR="00AF0922" w:rsidRPr="00B02436">
        <w:rPr>
          <w:rFonts w:ascii="Arial" w:eastAsia="Times New Roman" w:hAnsi="Arial" w:cs="Arial"/>
          <w:lang w:eastAsia="de-DE"/>
        </w:rPr>
        <w:t>Albrechtstraße 13</w:t>
      </w:r>
      <w:r>
        <w:rPr>
          <w:rFonts w:ascii="Arial" w:hAnsi="Arial" w:cs="Arial"/>
          <w:u w:val="single"/>
        </w:rPr>
        <w:br/>
      </w:r>
      <w:r w:rsidR="00AF0922" w:rsidRPr="00B02436">
        <w:rPr>
          <w:rFonts w:ascii="Arial" w:eastAsia="Times New Roman" w:hAnsi="Arial" w:cs="Arial"/>
          <w:lang w:eastAsia="de-DE"/>
        </w:rPr>
        <w:t>10117 Berlin</w:t>
      </w:r>
      <w:r>
        <w:rPr>
          <w:rFonts w:ascii="Arial" w:hAnsi="Arial" w:cs="Arial"/>
          <w:u w:val="single"/>
        </w:rPr>
        <w:br/>
      </w:r>
      <w:r w:rsidR="00AF0922" w:rsidRPr="00B02436">
        <w:rPr>
          <w:rFonts w:ascii="Arial" w:eastAsia="Times New Roman" w:hAnsi="Arial" w:cs="Arial"/>
          <w:bCs/>
          <w:lang w:eastAsia="de-DE"/>
        </w:rPr>
        <w:t>Telefon:</w:t>
      </w:r>
      <w:r w:rsidR="00AF0922" w:rsidRPr="00B02436">
        <w:rPr>
          <w:rFonts w:ascii="Arial" w:eastAsia="Times New Roman" w:hAnsi="Arial" w:cs="Arial"/>
          <w:lang w:eastAsia="de-DE"/>
        </w:rPr>
        <w:t xml:space="preserve"> </w:t>
      </w:r>
      <w:r w:rsidR="00AF0922" w:rsidRPr="00B02436">
        <w:rPr>
          <w:rFonts w:ascii="Arial" w:eastAsia="MS Mincho" w:hAnsi="Arial" w:cs="Arial"/>
          <w:lang w:eastAsia="ar-SA"/>
        </w:rPr>
        <w:t>+49 30 / 40 05 41 02</w:t>
      </w:r>
      <w:r>
        <w:rPr>
          <w:rFonts w:ascii="Arial" w:eastAsia="Times New Roman" w:hAnsi="Arial" w:cs="Arial"/>
          <w:lang w:eastAsia="de-DE"/>
        </w:rPr>
        <w:br/>
      </w:r>
      <w:r w:rsidR="00AF0922" w:rsidRPr="00B02436">
        <w:rPr>
          <w:rFonts w:ascii="Arial" w:eastAsia="Times New Roman" w:hAnsi="Arial" w:cs="Arial"/>
          <w:bCs/>
          <w:lang w:eastAsia="de-DE"/>
        </w:rPr>
        <w:t>E-Mail:</w:t>
      </w:r>
      <w:r w:rsidR="00AF0922" w:rsidRPr="00B02436">
        <w:rPr>
          <w:rFonts w:ascii="Arial" w:eastAsia="Times New Roman" w:hAnsi="Arial" w:cs="Arial"/>
          <w:lang w:eastAsia="de-DE"/>
        </w:rPr>
        <w:t xml:space="preserve"> </w:t>
      </w:r>
      <w:hyperlink r:id="rId10" w:history="1">
        <w:r w:rsidRPr="00E70877">
          <w:rPr>
            <w:rStyle w:val="Hyperlink"/>
            <w:rFonts w:ascii="Arial" w:eastAsia="Times New Roman" w:hAnsi="Arial" w:cs="Arial"/>
            <w:lang w:eastAsia="de-DE"/>
          </w:rPr>
          <w:t>info@bugg.de</w:t>
        </w:r>
      </w:hyperlink>
      <w:r>
        <w:rPr>
          <w:rFonts w:ascii="Arial" w:hAnsi="Arial" w:cs="Arial"/>
          <w:u w:val="single"/>
        </w:rPr>
        <w:br/>
      </w:r>
      <w:hyperlink r:id="rId11" w:history="1">
        <w:r w:rsidRPr="00E70877">
          <w:rPr>
            <w:rStyle w:val="Hyperlink"/>
            <w:rFonts w:ascii="Arial" w:eastAsia="Times New Roman" w:hAnsi="Arial" w:cs="Arial"/>
            <w:bCs/>
            <w:lang w:eastAsia="de-DE"/>
          </w:rPr>
          <w:t>www.gebaeudegruen.info</w:t>
        </w:r>
      </w:hyperlink>
      <w:r>
        <w:rPr>
          <w:rFonts w:ascii="Arial" w:hAnsi="Arial" w:cs="Arial"/>
          <w:u w:val="single"/>
        </w:rPr>
        <w:br/>
      </w:r>
      <w:r>
        <w:rPr>
          <w:rFonts w:ascii="Arial" w:hAnsi="Arial" w:cs="Arial"/>
          <w:u w:val="single"/>
        </w:rPr>
        <w:br/>
      </w:r>
      <w:r>
        <w:rPr>
          <w:rFonts w:ascii="Arial" w:hAnsi="Arial" w:cs="Arial"/>
          <w:u w:val="single"/>
        </w:rPr>
        <w:br/>
      </w:r>
      <w:r w:rsidR="00AF0922" w:rsidRPr="00B02436">
        <w:rPr>
          <w:rFonts w:ascii="Arial" w:eastAsia="Calibri" w:hAnsi="Arial" w:cs="Arial"/>
          <w:bCs/>
          <w:iCs/>
        </w:rPr>
        <w:t xml:space="preserve">Berlin, den </w:t>
      </w:r>
      <w:r w:rsidR="007A54EA" w:rsidRPr="00B02436">
        <w:rPr>
          <w:rFonts w:ascii="Arial" w:eastAsia="Calibri" w:hAnsi="Arial" w:cs="Arial"/>
          <w:bCs/>
          <w:iCs/>
        </w:rPr>
        <w:t>0</w:t>
      </w:r>
      <w:r>
        <w:rPr>
          <w:rFonts w:ascii="Arial" w:eastAsia="Calibri" w:hAnsi="Arial" w:cs="Arial"/>
          <w:bCs/>
          <w:iCs/>
        </w:rPr>
        <w:t>3</w:t>
      </w:r>
      <w:bookmarkStart w:id="0" w:name="_GoBack"/>
      <w:bookmarkEnd w:id="0"/>
      <w:r w:rsidR="00AF0922" w:rsidRPr="00B02436">
        <w:rPr>
          <w:rFonts w:ascii="Arial" w:eastAsia="Calibri" w:hAnsi="Arial" w:cs="Arial"/>
          <w:bCs/>
          <w:iCs/>
        </w:rPr>
        <w:t>.1</w:t>
      </w:r>
      <w:r w:rsidR="007A54EA" w:rsidRPr="00B02436">
        <w:rPr>
          <w:rFonts w:ascii="Arial" w:eastAsia="Calibri" w:hAnsi="Arial" w:cs="Arial"/>
          <w:bCs/>
          <w:iCs/>
        </w:rPr>
        <w:t>1</w:t>
      </w:r>
      <w:r w:rsidR="00AF0922" w:rsidRPr="00B02436">
        <w:rPr>
          <w:rFonts w:ascii="Arial" w:eastAsia="Calibri" w:hAnsi="Arial" w:cs="Arial"/>
          <w:bCs/>
          <w:iCs/>
        </w:rPr>
        <w:t>.2023</w:t>
      </w:r>
      <w:r>
        <w:rPr>
          <w:rFonts w:ascii="Arial" w:hAnsi="Arial" w:cs="Arial"/>
          <w:u w:val="single"/>
        </w:rPr>
        <w:br/>
      </w:r>
      <w:r>
        <w:rPr>
          <w:rFonts w:ascii="Arial" w:hAnsi="Arial" w:cs="Arial"/>
          <w:u w:val="single"/>
        </w:rPr>
        <w:br/>
      </w:r>
    </w:p>
    <w:sectPr w:rsidR="00542310" w:rsidRPr="00F67EEE" w:rsidSect="000C3B7C">
      <w:footerReference w:type="even" r:id="rId12"/>
      <w:footerReference w:type="default" r:id="rId13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7F0AFAA" w16cex:dateUtc="2023-11-02T16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20428" w14:textId="77777777" w:rsidR="0049667C" w:rsidRDefault="0049667C" w:rsidP="006F3F25">
      <w:pPr>
        <w:spacing w:after="0" w:line="240" w:lineRule="auto"/>
      </w:pPr>
      <w:r>
        <w:separator/>
      </w:r>
    </w:p>
  </w:endnote>
  <w:endnote w:type="continuationSeparator" w:id="0">
    <w:p w14:paraId="1333D2D6" w14:textId="77777777" w:rsidR="0049667C" w:rsidRDefault="0049667C" w:rsidP="006F3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39578736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771C193" w14:textId="6A1A3E0F" w:rsidR="006F3F25" w:rsidRDefault="006F3F25" w:rsidP="00F618FB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7962E0F" w14:textId="77777777" w:rsidR="006F3F25" w:rsidRDefault="006F3F25" w:rsidP="006F3F2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35504314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46FAA87" w14:textId="15B4FBA8" w:rsidR="006F3F25" w:rsidRDefault="006F3F25" w:rsidP="00F618FB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B679AC"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0299E194" w14:textId="77777777" w:rsidR="006F3F25" w:rsidRDefault="006F3F25" w:rsidP="006F3F25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946F7" w14:textId="77777777" w:rsidR="0049667C" w:rsidRDefault="0049667C" w:rsidP="006F3F25">
      <w:pPr>
        <w:spacing w:after="0" w:line="240" w:lineRule="auto"/>
      </w:pPr>
      <w:r>
        <w:separator/>
      </w:r>
    </w:p>
  </w:footnote>
  <w:footnote w:type="continuationSeparator" w:id="0">
    <w:p w14:paraId="40FBF3D6" w14:textId="77777777" w:rsidR="0049667C" w:rsidRDefault="0049667C" w:rsidP="006F3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0161"/>
    <w:multiLevelType w:val="multilevel"/>
    <w:tmpl w:val="2550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F5061"/>
    <w:multiLevelType w:val="hybridMultilevel"/>
    <w:tmpl w:val="AAD432F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257E3C"/>
    <w:multiLevelType w:val="hybridMultilevel"/>
    <w:tmpl w:val="393AC38E"/>
    <w:lvl w:ilvl="0" w:tplc="1CB49E8E">
      <w:start w:val="2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0D7463"/>
    <w:multiLevelType w:val="multilevel"/>
    <w:tmpl w:val="772A0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6C6082"/>
    <w:multiLevelType w:val="hybridMultilevel"/>
    <w:tmpl w:val="366C248C"/>
    <w:lvl w:ilvl="0" w:tplc="1CB49E8E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F5CA0"/>
    <w:multiLevelType w:val="hybridMultilevel"/>
    <w:tmpl w:val="4BE628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54D26"/>
    <w:multiLevelType w:val="multilevel"/>
    <w:tmpl w:val="018A5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614A32"/>
    <w:multiLevelType w:val="multilevel"/>
    <w:tmpl w:val="5D504C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5DD"/>
    <w:rsid w:val="000310C5"/>
    <w:rsid w:val="00055CC2"/>
    <w:rsid w:val="00057DD5"/>
    <w:rsid w:val="00085FB7"/>
    <w:rsid w:val="000A41FB"/>
    <w:rsid w:val="000B077E"/>
    <w:rsid w:val="000C3B7C"/>
    <w:rsid w:val="00115A1D"/>
    <w:rsid w:val="00171273"/>
    <w:rsid w:val="00172846"/>
    <w:rsid w:val="001846DB"/>
    <w:rsid w:val="001A2A13"/>
    <w:rsid w:val="001F5C41"/>
    <w:rsid w:val="00217E90"/>
    <w:rsid w:val="002239D4"/>
    <w:rsid w:val="00224635"/>
    <w:rsid w:val="00230810"/>
    <w:rsid w:val="002705D7"/>
    <w:rsid w:val="002A6C7A"/>
    <w:rsid w:val="002B7843"/>
    <w:rsid w:val="002C1C3C"/>
    <w:rsid w:val="002F63B0"/>
    <w:rsid w:val="00350DAB"/>
    <w:rsid w:val="003554DA"/>
    <w:rsid w:val="0035637D"/>
    <w:rsid w:val="0036648B"/>
    <w:rsid w:val="003E13A7"/>
    <w:rsid w:val="00421178"/>
    <w:rsid w:val="00424238"/>
    <w:rsid w:val="00443697"/>
    <w:rsid w:val="00480B91"/>
    <w:rsid w:val="004874C2"/>
    <w:rsid w:val="00491B3F"/>
    <w:rsid w:val="0049667C"/>
    <w:rsid w:val="004E4B4D"/>
    <w:rsid w:val="004E6B0E"/>
    <w:rsid w:val="0051353E"/>
    <w:rsid w:val="00542310"/>
    <w:rsid w:val="00544595"/>
    <w:rsid w:val="00564ACD"/>
    <w:rsid w:val="00575C3F"/>
    <w:rsid w:val="00576CB5"/>
    <w:rsid w:val="005844F7"/>
    <w:rsid w:val="005875D9"/>
    <w:rsid w:val="00590EE4"/>
    <w:rsid w:val="00655669"/>
    <w:rsid w:val="00675AD7"/>
    <w:rsid w:val="00680960"/>
    <w:rsid w:val="006B0661"/>
    <w:rsid w:val="006C5A7E"/>
    <w:rsid w:val="006D3E4F"/>
    <w:rsid w:val="006F3F25"/>
    <w:rsid w:val="00702110"/>
    <w:rsid w:val="007172B2"/>
    <w:rsid w:val="00726DCF"/>
    <w:rsid w:val="007A54EA"/>
    <w:rsid w:val="007A68B6"/>
    <w:rsid w:val="007B0021"/>
    <w:rsid w:val="007C215F"/>
    <w:rsid w:val="007C4230"/>
    <w:rsid w:val="007E05B5"/>
    <w:rsid w:val="007F2A09"/>
    <w:rsid w:val="00832781"/>
    <w:rsid w:val="00837234"/>
    <w:rsid w:val="008449C7"/>
    <w:rsid w:val="00865BBB"/>
    <w:rsid w:val="0088128F"/>
    <w:rsid w:val="00890C38"/>
    <w:rsid w:val="008C73FE"/>
    <w:rsid w:val="008D0BDB"/>
    <w:rsid w:val="008E1019"/>
    <w:rsid w:val="009205CE"/>
    <w:rsid w:val="0092383E"/>
    <w:rsid w:val="00932D01"/>
    <w:rsid w:val="009365DD"/>
    <w:rsid w:val="009548B6"/>
    <w:rsid w:val="00967239"/>
    <w:rsid w:val="0096785F"/>
    <w:rsid w:val="009763E3"/>
    <w:rsid w:val="009A3D52"/>
    <w:rsid w:val="00A1202F"/>
    <w:rsid w:val="00A32E2C"/>
    <w:rsid w:val="00A71EB7"/>
    <w:rsid w:val="00A84460"/>
    <w:rsid w:val="00AA3D0D"/>
    <w:rsid w:val="00AC173A"/>
    <w:rsid w:val="00AF0922"/>
    <w:rsid w:val="00AF0E89"/>
    <w:rsid w:val="00B02436"/>
    <w:rsid w:val="00B025A8"/>
    <w:rsid w:val="00B135AF"/>
    <w:rsid w:val="00B679AC"/>
    <w:rsid w:val="00B97CAF"/>
    <w:rsid w:val="00BA0A6B"/>
    <w:rsid w:val="00BD1DEC"/>
    <w:rsid w:val="00BD27DA"/>
    <w:rsid w:val="00BD2E3B"/>
    <w:rsid w:val="00BE6F73"/>
    <w:rsid w:val="00C0028E"/>
    <w:rsid w:val="00C01622"/>
    <w:rsid w:val="00C26F69"/>
    <w:rsid w:val="00C35559"/>
    <w:rsid w:val="00C50DFB"/>
    <w:rsid w:val="00C722C4"/>
    <w:rsid w:val="00C85A58"/>
    <w:rsid w:val="00C91DF7"/>
    <w:rsid w:val="00CA65EA"/>
    <w:rsid w:val="00CB4893"/>
    <w:rsid w:val="00D01CC4"/>
    <w:rsid w:val="00D5118F"/>
    <w:rsid w:val="00D65AED"/>
    <w:rsid w:val="00D65B92"/>
    <w:rsid w:val="00D65F42"/>
    <w:rsid w:val="00D9640C"/>
    <w:rsid w:val="00DA3182"/>
    <w:rsid w:val="00DC2818"/>
    <w:rsid w:val="00DE6F37"/>
    <w:rsid w:val="00DF0CD5"/>
    <w:rsid w:val="00E359A8"/>
    <w:rsid w:val="00E438E3"/>
    <w:rsid w:val="00E50304"/>
    <w:rsid w:val="00E607C8"/>
    <w:rsid w:val="00E81BC5"/>
    <w:rsid w:val="00E94120"/>
    <w:rsid w:val="00EB25D1"/>
    <w:rsid w:val="00EE4534"/>
    <w:rsid w:val="00EF7928"/>
    <w:rsid w:val="00F065D7"/>
    <w:rsid w:val="00F24A44"/>
    <w:rsid w:val="00F45232"/>
    <w:rsid w:val="00F57E61"/>
    <w:rsid w:val="00F623F2"/>
    <w:rsid w:val="00F67EEE"/>
    <w:rsid w:val="00FA4FED"/>
    <w:rsid w:val="00FC551A"/>
    <w:rsid w:val="00FD5969"/>
    <w:rsid w:val="00FD6F7B"/>
    <w:rsid w:val="00FE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09721"/>
  <w15:docId w15:val="{A7F20D54-AFDA-D24E-8214-64FCADF8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215F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DF0CD5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0B077E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F06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D65F42"/>
    <w:rPr>
      <w:i/>
      <w:iCs/>
    </w:rPr>
  </w:style>
  <w:style w:type="paragraph" w:styleId="Listenabsatz">
    <w:name w:val="List Paragraph"/>
    <w:basedOn w:val="Standard"/>
    <w:uiPriority w:val="34"/>
    <w:qFormat/>
    <w:rsid w:val="00C722C4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AC173A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6F3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3F25"/>
  </w:style>
  <w:style w:type="character" w:styleId="Seitenzahl">
    <w:name w:val="page number"/>
    <w:basedOn w:val="Absatz-Standardschriftart"/>
    <w:uiPriority w:val="99"/>
    <w:semiHidden/>
    <w:unhideWhenUsed/>
    <w:rsid w:val="006F3F25"/>
  </w:style>
  <w:style w:type="character" w:styleId="Kommentarzeichen">
    <w:name w:val="annotation reference"/>
    <w:basedOn w:val="Absatz-Standardschriftart"/>
    <w:uiPriority w:val="99"/>
    <w:semiHidden/>
    <w:unhideWhenUsed/>
    <w:rsid w:val="004874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74C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874C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874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874C2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024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1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6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9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3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2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12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ebaeudegruen.inf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bugg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baeudegruen.info/service/downloads/bugg-fachinforma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950F1-2946-4120-AD24-8C9F62765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Gunter</dc:creator>
  <cp:lastModifiedBy>Bundesverband GebäudeGrün e.V.</cp:lastModifiedBy>
  <cp:revision>8</cp:revision>
  <cp:lastPrinted>2023-10-27T12:39:00Z</cp:lastPrinted>
  <dcterms:created xsi:type="dcterms:W3CDTF">2023-11-02T07:58:00Z</dcterms:created>
  <dcterms:modified xsi:type="dcterms:W3CDTF">2023-11-03T07:15:00Z</dcterms:modified>
</cp:coreProperties>
</file>