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88C" w:rsidRPr="007C215F" w:rsidRDefault="0037588C" w:rsidP="0037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8BCE53E" wp14:editId="51B32555">
            <wp:simplePos x="0" y="0"/>
            <wp:positionH relativeFrom="margin">
              <wp:posOffset>4743450</wp:posOffset>
            </wp:positionH>
            <wp:positionV relativeFrom="margin">
              <wp:posOffset>-457200</wp:posOffset>
            </wp:positionV>
            <wp:extent cx="1485900" cy="6756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Logo BuG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25"/>
                    <a:stretch/>
                  </pic:blipFill>
                  <pic:spPr bwMode="auto">
                    <a:xfrm>
                      <a:off x="0" y="0"/>
                      <a:ext cx="1485900" cy="67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215F">
        <w:rPr>
          <w:rFonts w:ascii="Arial" w:hAnsi="Arial" w:cs="Arial"/>
          <w:u w:val="single"/>
        </w:rPr>
        <w:t>Pressemitteilung</w:t>
      </w:r>
    </w:p>
    <w:p w:rsidR="0037588C" w:rsidRDefault="0037588C" w:rsidP="0037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779D" w:rsidRDefault="0039779D" w:rsidP="003B5D7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06909" w:rsidRPr="0037588C" w:rsidRDefault="009C7B8D" w:rsidP="003B5D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Solar-Gründach. </w:t>
      </w:r>
      <w:r w:rsidR="007774F6">
        <w:rPr>
          <w:rFonts w:ascii="Arial" w:hAnsi="Arial" w:cs="Arial"/>
        </w:rPr>
        <w:t>Klimaschutz und Klimawandelanpassung</w:t>
      </w:r>
    </w:p>
    <w:p w:rsidR="003628BC" w:rsidRPr="003628BC" w:rsidRDefault="003628BC" w:rsidP="003628BC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3628BC" w:rsidRPr="0037588C" w:rsidRDefault="009C7B8D" w:rsidP="003628BC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Erfolgreicher </w:t>
      </w:r>
      <w:r w:rsidR="0053354A" w:rsidRPr="0037588C">
        <w:rPr>
          <w:rFonts w:ascii="Arial" w:hAnsi="Arial" w:cs="Arial"/>
          <w:b/>
          <w:sz w:val="36"/>
          <w:szCs w:val="36"/>
        </w:rPr>
        <w:t>Bu</w:t>
      </w:r>
      <w:r w:rsidR="001E7A84" w:rsidRPr="0037588C">
        <w:rPr>
          <w:rFonts w:ascii="Arial" w:hAnsi="Arial" w:cs="Arial"/>
          <w:b/>
          <w:sz w:val="36"/>
          <w:szCs w:val="36"/>
        </w:rPr>
        <w:t>GG-Fachkongre</w:t>
      </w:r>
      <w:r w:rsidR="006540AB">
        <w:rPr>
          <w:rFonts w:ascii="Arial" w:hAnsi="Arial" w:cs="Arial"/>
          <w:b/>
          <w:sz w:val="36"/>
          <w:szCs w:val="36"/>
        </w:rPr>
        <w:t>ss „Solar-Gründach</w:t>
      </w:r>
      <w:r w:rsidR="001E7A84" w:rsidRPr="0037588C">
        <w:rPr>
          <w:rFonts w:ascii="Arial" w:hAnsi="Arial" w:cs="Arial"/>
          <w:b/>
          <w:sz w:val="36"/>
          <w:szCs w:val="36"/>
        </w:rPr>
        <w:t>“</w:t>
      </w:r>
      <w:r w:rsidR="006540AB">
        <w:rPr>
          <w:rFonts w:ascii="Arial" w:hAnsi="Arial" w:cs="Arial"/>
          <w:b/>
          <w:sz w:val="36"/>
          <w:szCs w:val="36"/>
        </w:rPr>
        <w:t xml:space="preserve"> </w:t>
      </w:r>
      <w:r w:rsidR="00134A58"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b/>
          <w:sz w:val="36"/>
          <w:szCs w:val="36"/>
        </w:rPr>
        <w:t>mit über 400 Teilnehmenden</w:t>
      </w:r>
    </w:p>
    <w:p w:rsidR="003628BC" w:rsidRPr="0053354A" w:rsidRDefault="003628BC" w:rsidP="003628BC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9C7B8D" w:rsidRDefault="009C7B8D" w:rsidP="009C7B8D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vom Bundesverband GebäudeGrün e.V. (BuGG) initiierte, organisierte und am 20.</w:t>
      </w:r>
      <w:r w:rsidR="001F2144">
        <w:rPr>
          <w:rFonts w:ascii="Arial" w:hAnsi="Arial" w:cs="Arial"/>
          <w:sz w:val="22"/>
          <w:szCs w:val="22"/>
        </w:rPr>
        <w:t xml:space="preserve"> und </w:t>
      </w:r>
      <w:r>
        <w:rPr>
          <w:rFonts w:ascii="Arial" w:hAnsi="Arial" w:cs="Arial"/>
          <w:sz w:val="22"/>
          <w:szCs w:val="22"/>
        </w:rPr>
        <w:t xml:space="preserve">21.10.2022 in Berlin und online durchgeführte Hybridveranstaltung beleuchtete das Thema Solar-Gründächer aus verschiedenen Blickwinkeln </w:t>
      </w:r>
      <w:r w:rsidR="00BD52FC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insgesamt 20 Fachvorträge</w:t>
      </w:r>
      <w:r w:rsidR="00BD52F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und sieben Produktpräsentationen im Rahmen von sechs Themenblöcken (Einführung und Bestandsaufnahme, Vorteile der Kombi</w:t>
      </w:r>
      <w:r w:rsidR="00BD52F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ation von Solar und Dachbegrünung, Technische Lösungen, Praxisberichte und Kosten-Nutzen-Betrachtungen, Gesetzliche Vorgaben und Förderinstrumente, Flächenpotenziale und aktuelle Forschungen). Im Anschluss an die Themenblöcke wurden offene Fragen</w:t>
      </w:r>
      <w:r w:rsidR="00A05CEE">
        <w:rPr>
          <w:rFonts w:ascii="Arial" w:hAnsi="Arial" w:cs="Arial"/>
          <w:sz w:val="22"/>
          <w:szCs w:val="22"/>
        </w:rPr>
        <w:t xml:space="preserve"> der Teilnehmenden</w:t>
      </w:r>
      <w:r>
        <w:rPr>
          <w:rFonts w:ascii="Arial" w:hAnsi="Arial" w:cs="Arial"/>
          <w:sz w:val="22"/>
          <w:szCs w:val="22"/>
        </w:rPr>
        <w:t xml:space="preserve"> in </w:t>
      </w:r>
      <w:r w:rsidR="007774F6">
        <w:rPr>
          <w:rFonts w:ascii="Arial" w:hAnsi="Arial" w:cs="Arial"/>
          <w:sz w:val="22"/>
          <w:szCs w:val="22"/>
        </w:rPr>
        <w:t xml:space="preserve">Podiumsdiskussionen </w:t>
      </w:r>
      <w:r w:rsidR="00BD52FC">
        <w:rPr>
          <w:rFonts w:ascii="Arial" w:hAnsi="Arial" w:cs="Arial"/>
          <w:sz w:val="22"/>
          <w:szCs w:val="22"/>
        </w:rPr>
        <w:t>beantwortet</w:t>
      </w:r>
      <w:r w:rsidR="00B958D1" w:rsidRPr="00B958D1">
        <w:rPr>
          <w:rFonts w:ascii="Arial" w:hAnsi="Arial" w:cs="Arial"/>
          <w:sz w:val="22"/>
          <w:szCs w:val="22"/>
        </w:rPr>
        <w:t>.</w:t>
      </w:r>
      <w:r w:rsidR="00686A5E">
        <w:rPr>
          <w:rFonts w:ascii="Arial" w:hAnsi="Arial" w:cs="Arial"/>
          <w:sz w:val="22"/>
          <w:szCs w:val="22"/>
        </w:rPr>
        <w:t xml:space="preserve"> </w:t>
      </w:r>
    </w:p>
    <w:p w:rsidR="009C7B8D" w:rsidRDefault="009C7B8D" w:rsidP="009C7B8D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9C7B8D" w:rsidRDefault="009C7B8D" w:rsidP="009C7B8D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BuGG-Präsident Dr. Gunter Mann freute sich bei seiner Begrüßung</w:t>
      </w:r>
      <w:r w:rsidR="00BD52FC">
        <w:rPr>
          <w:rFonts w:ascii="Arial" w:hAnsi="Arial" w:cs="Arial"/>
          <w:sz w:val="22"/>
          <w:szCs w:val="22"/>
        </w:rPr>
        <w:t>sansprache</w:t>
      </w:r>
      <w:r>
        <w:rPr>
          <w:rFonts w:ascii="Arial" w:hAnsi="Arial" w:cs="Arial"/>
          <w:sz w:val="22"/>
          <w:szCs w:val="22"/>
        </w:rPr>
        <w:t xml:space="preserve"> über die Teilnahme von über 400 Personen </w:t>
      </w:r>
      <w:r w:rsidR="00A05CEE">
        <w:rPr>
          <w:rFonts w:ascii="Arial" w:hAnsi="Arial" w:cs="Arial"/>
          <w:sz w:val="22"/>
          <w:szCs w:val="22"/>
        </w:rPr>
        <w:t xml:space="preserve">mit </w:t>
      </w:r>
      <w:r>
        <w:rPr>
          <w:rFonts w:ascii="Arial" w:hAnsi="Arial" w:cs="Arial"/>
          <w:sz w:val="22"/>
          <w:szCs w:val="22"/>
        </w:rPr>
        <w:t>einem großen Anteil an Städtevertreter*innen</w:t>
      </w:r>
      <w:r w:rsidR="007F1770">
        <w:rPr>
          <w:rFonts w:ascii="Arial" w:hAnsi="Arial" w:cs="Arial"/>
          <w:sz w:val="22"/>
          <w:szCs w:val="22"/>
        </w:rPr>
        <w:t xml:space="preserve"> und über das Interesse der Politik</w:t>
      </w:r>
      <w:r>
        <w:rPr>
          <w:rFonts w:ascii="Arial" w:hAnsi="Arial" w:cs="Arial"/>
          <w:sz w:val="22"/>
          <w:szCs w:val="22"/>
        </w:rPr>
        <w:t>.</w:t>
      </w:r>
      <w:r w:rsidR="007F1770">
        <w:rPr>
          <w:rFonts w:ascii="Arial" w:hAnsi="Arial" w:cs="Arial"/>
          <w:sz w:val="22"/>
          <w:szCs w:val="22"/>
        </w:rPr>
        <w:t xml:space="preserve"> </w:t>
      </w:r>
      <w:r w:rsidR="00A05CEE">
        <w:rPr>
          <w:rFonts w:ascii="Arial" w:hAnsi="Arial" w:cs="Arial"/>
          <w:sz w:val="22"/>
          <w:szCs w:val="22"/>
        </w:rPr>
        <w:t xml:space="preserve">Neben </w:t>
      </w:r>
      <w:r w:rsidR="00A05CEE" w:rsidRPr="001925E0">
        <w:rPr>
          <w:rFonts w:ascii="Arial" w:hAnsi="Arial" w:cs="Arial"/>
          <w:sz w:val="22"/>
          <w:szCs w:val="22"/>
        </w:rPr>
        <w:t>Staatssekretär Christian Kühn</w:t>
      </w:r>
      <w:r w:rsidR="007F1770">
        <w:rPr>
          <w:rFonts w:ascii="Arial" w:hAnsi="Arial" w:cs="Arial"/>
          <w:sz w:val="22"/>
          <w:szCs w:val="22"/>
        </w:rPr>
        <w:t xml:space="preserve"> (</w:t>
      </w:r>
      <w:r w:rsidR="00A05CEE" w:rsidRPr="001925E0">
        <w:rPr>
          <w:rFonts w:ascii="Arial" w:hAnsi="Arial" w:cs="Arial"/>
          <w:sz w:val="22"/>
          <w:szCs w:val="22"/>
        </w:rPr>
        <w:t>Bundesministerium für Umwelt, Naturschutz, nukleare Sicherheit und Verbraucherschutz</w:t>
      </w:r>
      <w:r w:rsidR="007F1770">
        <w:rPr>
          <w:rFonts w:ascii="Arial" w:hAnsi="Arial" w:cs="Arial"/>
          <w:sz w:val="22"/>
          <w:szCs w:val="22"/>
        </w:rPr>
        <w:t>)</w:t>
      </w:r>
      <w:r w:rsidR="00A05CEE">
        <w:rPr>
          <w:rFonts w:ascii="Arial" w:hAnsi="Arial" w:cs="Arial"/>
          <w:sz w:val="22"/>
          <w:szCs w:val="22"/>
        </w:rPr>
        <w:t xml:space="preserve"> konnten </w:t>
      </w:r>
      <w:r w:rsidR="00A05CEE" w:rsidRPr="00686A5E">
        <w:rPr>
          <w:rFonts w:ascii="Arial" w:hAnsi="Arial" w:cs="Arial"/>
          <w:sz w:val="22"/>
          <w:szCs w:val="22"/>
        </w:rPr>
        <w:t xml:space="preserve">Staatssekretärin Dr. Silke Karcher </w:t>
      </w:r>
      <w:r w:rsidR="007F1770">
        <w:rPr>
          <w:rFonts w:ascii="Arial" w:hAnsi="Arial" w:cs="Arial"/>
          <w:sz w:val="22"/>
          <w:szCs w:val="22"/>
        </w:rPr>
        <w:t>(</w:t>
      </w:r>
      <w:r w:rsidR="007F1770" w:rsidRPr="00686A5E">
        <w:rPr>
          <w:rFonts w:ascii="Arial" w:hAnsi="Arial" w:cs="Arial"/>
          <w:sz w:val="22"/>
          <w:szCs w:val="22"/>
        </w:rPr>
        <w:t xml:space="preserve">Senatsverwaltung für </w:t>
      </w:r>
      <w:r w:rsidR="007F1770" w:rsidRPr="00686A5E">
        <w:rPr>
          <w:rFonts w:ascii="Arial" w:eastAsia="Times New Roman" w:hAnsi="Arial" w:cs="Arial"/>
          <w:sz w:val="22"/>
          <w:szCs w:val="22"/>
          <w:lang w:eastAsia="de-DE"/>
        </w:rPr>
        <w:t>Umwelt, Mobilität, Verbraucher- und Klimaschutz</w:t>
      </w:r>
      <w:r w:rsidR="007F1770">
        <w:rPr>
          <w:rFonts w:ascii="Arial" w:eastAsia="Times New Roman" w:hAnsi="Arial" w:cs="Arial"/>
          <w:sz w:val="22"/>
          <w:szCs w:val="22"/>
          <w:lang w:eastAsia="de-DE"/>
        </w:rPr>
        <w:t>)</w:t>
      </w:r>
      <w:r w:rsidR="007F1770">
        <w:rPr>
          <w:rFonts w:ascii="Arial" w:hAnsi="Arial" w:cs="Arial"/>
          <w:sz w:val="22"/>
          <w:szCs w:val="22"/>
        </w:rPr>
        <w:t xml:space="preserve"> </w:t>
      </w:r>
      <w:r w:rsidR="00D91F20">
        <w:rPr>
          <w:rFonts w:ascii="Arial" w:hAnsi="Arial" w:cs="Arial"/>
          <w:sz w:val="22"/>
          <w:szCs w:val="22"/>
        </w:rPr>
        <w:t>und</w:t>
      </w:r>
      <w:r w:rsidR="00A05CEE">
        <w:rPr>
          <w:rFonts w:ascii="Arial" w:hAnsi="Arial" w:cs="Arial"/>
          <w:sz w:val="22"/>
          <w:szCs w:val="22"/>
        </w:rPr>
        <w:t xml:space="preserve"> </w:t>
      </w:r>
      <w:r w:rsidR="00A05CEE" w:rsidRPr="00686A5E">
        <w:rPr>
          <w:rFonts w:ascii="Arial" w:hAnsi="Arial" w:cs="Arial"/>
          <w:sz w:val="22"/>
          <w:szCs w:val="22"/>
        </w:rPr>
        <w:t xml:space="preserve">Staatssekretär Tino Schopf </w:t>
      </w:r>
      <w:r w:rsidR="007F1770">
        <w:rPr>
          <w:rFonts w:ascii="Arial" w:hAnsi="Arial" w:cs="Arial"/>
          <w:sz w:val="22"/>
          <w:szCs w:val="22"/>
        </w:rPr>
        <w:t>(</w:t>
      </w:r>
      <w:r w:rsidR="007F1770" w:rsidRPr="00686A5E">
        <w:rPr>
          <w:rFonts w:ascii="Arial" w:hAnsi="Arial" w:cs="Arial"/>
          <w:sz w:val="22"/>
          <w:szCs w:val="22"/>
        </w:rPr>
        <w:t>Senatsverwaltung für Wirtschaft, Energie und Betriebe</w:t>
      </w:r>
      <w:r w:rsidR="007F1770">
        <w:rPr>
          <w:rFonts w:ascii="Arial" w:hAnsi="Arial" w:cs="Arial"/>
          <w:sz w:val="22"/>
          <w:szCs w:val="22"/>
        </w:rPr>
        <w:t>)</w:t>
      </w:r>
      <w:r w:rsidR="007F1770" w:rsidRPr="00686A5E">
        <w:rPr>
          <w:rFonts w:ascii="Arial" w:hAnsi="Arial" w:cs="Arial"/>
          <w:sz w:val="22"/>
          <w:szCs w:val="22"/>
        </w:rPr>
        <w:t xml:space="preserve"> </w:t>
      </w:r>
      <w:r w:rsidR="00A05CEE" w:rsidRPr="00686A5E">
        <w:rPr>
          <w:rFonts w:ascii="Arial" w:hAnsi="Arial" w:cs="Arial"/>
          <w:sz w:val="22"/>
          <w:szCs w:val="22"/>
        </w:rPr>
        <w:t xml:space="preserve">für ein Grußwort gewonnen werden, was verdeutlicht, dass </w:t>
      </w:r>
      <w:r w:rsidR="00D91F20">
        <w:rPr>
          <w:rFonts w:ascii="Arial" w:hAnsi="Arial" w:cs="Arial"/>
          <w:sz w:val="22"/>
          <w:szCs w:val="22"/>
        </w:rPr>
        <w:t xml:space="preserve">sich </w:t>
      </w:r>
      <w:r w:rsidR="00A05CEE" w:rsidRPr="00686A5E">
        <w:rPr>
          <w:rFonts w:ascii="Arial" w:hAnsi="Arial" w:cs="Arial"/>
          <w:sz w:val="22"/>
          <w:szCs w:val="22"/>
        </w:rPr>
        <w:t xml:space="preserve">die Politik </w:t>
      </w:r>
      <w:r w:rsidR="00D91F20">
        <w:rPr>
          <w:rFonts w:ascii="Arial" w:hAnsi="Arial" w:cs="Arial"/>
          <w:sz w:val="22"/>
          <w:szCs w:val="22"/>
        </w:rPr>
        <w:t>des</w:t>
      </w:r>
      <w:r w:rsidR="00A05CEE" w:rsidRPr="00686A5E">
        <w:rPr>
          <w:rFonts w:ascii="Arial" w:hAnsi="Arial" w:cs="Arial"/>
          <w:sz w:val="22"/>
          <w:szCs w:val="22"/>
        </w:rPr>
        <w:t xml:space="preserve"> Thema</w:t>
      </w:r>
      <w:r w:rsidR="00D91F20">
        <w:rPr>
          <w:rFonts w:ascii="Arial" w:hAnsi="Arial" w:cs="Arial"/>
          <w:sz w:val="22"/>
          <w:szCs w:val="22"/>
        </w:rPr>
        <w:t>s bewusst ist</w:t>
      </w:r>
      <w:r w:rsidR="007F1770" w:rsidRPr="00686A5E">
        <w:rPr>
          <w:rFonts w:ascii="Arial" w:hAnsi="Arial" w:cs="Arial"/>
          <w:sz w:val="22"/>
          <w:szCs w:val="22"/>
        </w:rPr>
        <w:t xml:space="preserve"> </w:t>
      </w:r>
      <w:r w:rsidR="007F1770">
        <w:rPr>
          <w:rFonts w:ascii="Arial" w:hAnsi="Arial" w:cs="Arial"/>
          <w:sz w:val="22"/>
          <w:szCs w:val="22"/>
        </w:rPr>
        <w:t>und</w:t>
      </w:r>
      <w:r w:rsidR="00D91F20">
        <w:rPr>
          <w:rFonts w:ascii="Arial" w:hAnsi="Arial" w:cs="Arial"/>
          <w:sz w:val="22"/>
          <w:szCs w:val="22"/>
        </w:rPr>
        <w:t xml:space="preserve"> dies</w:t>
      </w:r>
      <w:r w:rsidR="007F1770">
        <w:rPr>
          <w:rFonts w:ascii="Arial" w:hAnsi="Arial" w:cs="Arial"/>
          <w:sz w:val="22"/>
          <w:szCs w:val="22"/>
        </w:rPr>
        <w:t xml:space="preserve"> </w:t>
      </w:r>
      <w:r w:rsidR="00A05CEE" w:rsidRPr="00686A5E">
        <w:rPr>
          <w:rFonts w:ascii="Arial" w:hAnsi="Arial" w:cs="Arial"/>
          <w:sz w:val="22"/>
          <w:szCs w:val="22"/>
        </w:rPr>
        <w:t>ressortübergreifend betrachtet.</w:t>
      </w:r>
      <w:r w:rsidR="00A05CEE">
        <w:rPr>
          <w:rFonts w:ascii="Arial" w:hAnsi="Arial" w:cs="Arial"/>
          <w:sz w:val="22"/>
          <w:szCs w:val="22"/>
        </w:rPr>
        <w:t xml:space="preserve"> </w:t>
      </w:r>
      <w:r w:rsidR="00D91F20">
        <w:rPr>
          <w:rFonts w:ascii="Arial" w:hAnsi="Arial" w:cs="Arial"/>
          <w:sz w:val="22"/>
          <w:szCs w:val="22"/>
        </w:rPr>
        <w:t xml:space="preserve">Zwei </w:t>
      </w:r>
      <w:r w:rsidRPr="00686A5E">
        <w:rPr>
          <w:rFonts w:ascii="Arial" w:hAnsi="Arial" w:cs="Arial"/>
          <w:sz w:val="22"/>
          <w:szCs w:val="22"/>
        </w:rPr>
        <w:t xml:space="preserve">Berliner Senatsverwaltungen </w:t>
      </w:r>
      <w:r w:rsidR="00D91F20">
        <w:rPr>
          <w:rFonts w:ascii="Arial" w:hAnsi="Arial" w:cs="Arial"/>
          <w:sz w:val="22"/>
          <w:szCs w:val="22"/>
        </w:rPr>
        <w:t>hatten</w:t>
      </w:r>
      <w:r w:rsidR="00A05CEE">
        <w:rPr>
          <w:rFonts w:ascii="Arial" w:hAnsi="Arial" w:cs="Arial"/>
          <w:sz w:val="22"/>
          <w:szCs w:val="22"/>
        </w:rPr>
        <w:t xml:space="preserve"> die Schirmherrschaft </w:t>
      </w:r>
      <w:r w:rsidR="00D91F20">
        <w:rPr>
          <w:rFonts w:ascii="Arial" w:hAnsi="Arial" w:cs="Arial"/>
          <w:sz w:val="22"/>
          <w:szCs w:val="22"/>
        </w:rPr>
        <w:t>inne</w:t>
      </w:r>
      <w:r w:rsidR="00A05CEE">
        <w:rPr>
          <w:rFonts w:ascii="Arial" w:hAnsi="Arial" w:cs="Arial"/>
          <w:sz w:val="22"/>
          <w:szCs w:val="22"/>
        </w:rPr>
        <w:t xml:space="preserve">, die </w:t>
      </w:r>
      <w:r w:rsidR="007F1770" w:rsidRPr="00686A5E">
        <w:rPr>
          <w:rFonts w:ascii="Arial" w:hAnsi="Arial" w:cs="Arial"/>
          <w:sz w:val="22"/>
          <w:szCs w:val="22"/>
        </w:rPr>
        <w:t>Senatsverwaltung für Wirtschaft, Energie und Betriebe</w:t>
      </w:r>
      <w:r w:rsidR="007F1770">
        <w:rPr>
          <w:rFonts w:ascii="Arial" w:hAnsi="Arial" w:cs="Arial"/>
          <w:sz w:val="22"/>
          <w:szCs w:val="22"/>
        </w:rPr>
        <w:t xml:space="preserve"> </w:t>
      </w:r>
      <w:r w:rsidR="00D91F20">
        <w:rPr>
          <w:rFonts w:ascii="Arial" w:hAnsi="Arial" w:cs="Arial"/>
          <w:sz w:val="22"/>
          <w:szCs w:val="22"/>
        </w:rPr>
        <w:t>förderte zudem</w:t>
      </w:r>
      <w:r w:rsidR="007F1770">
        <w:rPr>
          <w:rFonts w:ascii="Arial" w:hAnsi="Arial" w:cs="Arial"/>
          <w:sz w:val="22"/>
          <w:szCs w:val="22"/>
        </w:rPr>
        <w:t xml:space="preserve"> den Kongress.</w:t>
      </w:r>
    </w:p>
    <w:p w:rsidR="009C7B8D" w:rsidRDefault="009C7B8D" w:rsidP="009C7B8D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EA71D9" w:rsidRPr="00A62063" w:rsidRDefault="009C7B8D" w:rsidP="00EA71D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 den Begrüßungsansprachen von Politik, </w:t>
      </w:r>
      <w:r w:rsidR="00D91F20">
        <w:rPr>
          <w:rFonts w:ascii="Arial" w:hAnsi="Arial" w:cs="Arial"/>
          <w:sz w:val="22"/>
          <w:szCs w:val="22"/>
        </w:rPr>
        <w:t xml:space="preserve">Dr. Gunter Mann vom </w:t>
      </w:r>
      <w:r>
        <w:rPr>
          <w:rFonts w:ascii="Arial" w:hAnsi="Arial" w:cs="Arial"/>
          <w:sz w:val="22"/>
          <w:szCs w:val="22"/>
        </w:rPr>
        <w:t>BuGG</w:t>
      </w:r>
      <w:r w:rsidR="00EA71D9">
        <w:rPr>
          <w:rFonts w:ascii="Arial" w:hAnsi="Arial" w:cs="Arial"/>
          <w:sz w:val="22"/>
          <w:szCs w:val="22"/>
        </w:rPr>
        <w:t xml:space="preserve"> als Veranstalter</w:t>
      </w:r>
      <w:r>
        <w:rPr>
          <w:rFonts w:ascii="Arial" w:hAnsi="Arial" w:cs="Arial"/>
          <w:sz w:val="22"/>
          <w:szCs w:val="22"/>
        </w:rPr>
        <w:t xml:space="preserve"> und Laura Ferreri </w:t>
      </w:r>
      <w:r w:rsidR="00D91F20">
        <w:rPr>
          <w:rFonts w:ascii="Arial" w:hAnsi="Arial" w:cs="Arial"/>
          <w:sz w:val="22"/>
          <w:szCs w:val="22"/>
        </w:rPr>
        <w:t xml:space="preserve">von der </w:t>
      </w:r>
      <w:r>
        <w:rPr>
          <w:rFonts w:ascii="Arial" w:hAnsi="Arial" w:cs="Arial"/>
          <w:sz w:val="22"/>
          <w:szCs w:val="22"/>
        </w:rPr>
        <w:t xml:space="preserve">Deutsche Gesellschaft für Sonnenenergie </w:t>
      </w:r>
      <w:r w:rsidR="00D91F2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DGS) </w:t>
      </w:r>
      <w:r w:rsidR="00EA71D9">
        <w:rPr>
          <w:rFonts w:ascii="Arial" w:hAnsi="Arial" w:cs="Arial"/>
          <w:sz w:val="22"/>
          <w:szCs w:val="22"/>
        </w:rPr>
        <w:t xml:space="preserve">als Kooperationspartnerin ging es mit der Forderung von Harald Uphoff </w:t>
      </w:r>
      <w:r w:rsidR="00D91F20">
        <w:rPr>
          <w:rFonts w:ascii="Arial" w:hAnsi="Arial" w:cs="Arial"/>
          <w:sz w:val="22"/>
          <w:szCs w:val="22"/>
        </w:rPr>
        <w:t xml:space="preserve">von der </w:t>
      </w:r>
      <w:r w:rsidR="00EA71D9">
        <w:rPr>
          <w:rFonts w:ascii="Arial" w:hAnsi="Arial" w:cs="Arial"/>
          <w:sz w:val="22"/>
          <w:szCs w:val="22"/>
        </w:rPr>
        <w:t xml:space="preserve">100 </w:t>
      </w:r>
      <w:proofErr w:type="spellStart"/>
      <w:r w:rsidR="00EA71D9">
        <w:rPr>
          <w:rFonts w:ascii="Arial" w:hAnsi="Arial" w:cs="Arial"/>
          <w:sz w:val="22"/>
          <w:szCs w:val="22"/>
        </w:rPr>
        <w:t>prozent</w:t>
      </w:r>
      <w:proofErr w:type="spellEnd"/>
      <w:r w:rsidR="00EA71D9">
        <w:rPr>
          <w:rFonts w:ascii="Arial" w:hAnsi="Arial" w:cs="Arial"/>
          <w:sz w:val="22"/>
          <w:szCs w:val="22"/>
        </w:rPr>
        <w:t xml:space="preserve"> erneuerbarer </w:t>
      </w:r>
      <w:proofErr w:type="spellStart"/>
      <w:r w:rsidR="00EA71D9">
        <w:rPr>
          <w:rFonts w:ascii="Arial" w:hAnsi="Arial" w:cs="Arial"/>
          <w:sz w:val="22"/>
          <w:szCs w:val="22"/>
        </w:rPr>
        <w:t>stiftung</w:t>
      </w:r>
      <w:proofErr w:type="spellEnd"/>
      <w:r w:rsidR="00EA71D9">
        <w:rPr>
          <w:rFonts w:ascii="Arial" w:hAnsi="Arial" w:cs="Arial"/>
          <w:sz w:val="22"/>
          <w:szCs w:val="22"/>
        </w:rPr>
        <w:t xml:space="preserve"> nach einer Bundesförderung gleich richtig los. Rebecca Gohlke (BuGG) </w:t>
      </w:r>
      <w:r w:rsidR="00D91F20">
        <w:rPr>
          <w:rFonts w:ascii="Arial" w:hAnsi="Arial" w:cs="Arial"/>
          <w:sz w:val="22"/>
          <w:szCs w:val="22"/>
        </w:rPr>
        <w:t>griff</w:t>
      </w:r>
      <w:r w:rsidR="00EA71D9">
        <w:rPr>
          <w:rFonts w:ascii="Arial" w:hAnsi="Arial" w:cs="Arial"/>
          <w:sz w:val="22"/>
          <w:szCs w:val="22"/>
        </w:rPr>
        <w:t xml:space="preserve"> dieses Thema am zweiten Kongresstag </w:t>
      </w:r>
      <w:r w:rsidR="006A40EC">
        <w:rPr>
          <w:rFonts w:ascii="Arial" w:hAnsi="Arial" w:cs="Arial"/>
          <w:sz w:val="22"/>
          <w:szCs w:val="22"/>
        </w:rPr>
        <w:t xml:space="preserve">in ihrem Übersichtsvortrag zur Förderung von Solar-Gründächern in Deutschland wieder auf und </w:t>
      </w:r>
      <w:r w:rsidR="00D91F20">
        <w:rPr>
          <w:rFonts w:ascii="Arial" w:hAnsi="Arial" w:cs="Arial"/>
          <w:sz w:val="22"/>
          <w:szCs w:val="22"/>
        </w:rPr>
        <w:t xml:space="preserve">konkretisierte </w:t>
      </w:r>
      <w:r w:rsidR="006A40EC">
        <w:rPr>
          <w:rFonts w:ascii="Arial" w:hAnsi="Arial" w:cs="Arial"/>
          <w:sz w:val="22"/>
          <w:szCs w:val="22"/>
        </w:rPr>
        <w:t xml:space="preserve">den Vorschlag </w:t>
      </w:r>
      <w:r w:rsidR="00EA71D9">
        <w:rPr>
          <w:rFonts w:ascii="Arial" w:hAnsi="Arial" w:cs="Arial"/>
          <w:sz w:val="22"/>
          <w:szCs w:val="22"/>
        </w:rPr>
        <w:t xml:space="preserve">einer Bundesförderung von Bauwilligen, die zur PV-Pflicht </w:t>
      </w:r>
      <w:r w:rsidR="006A40EC">
        <w:rPr>
          <w:rFonts w:ascii="Arial" w:hAnsi="Arial" w:cs="Arial"/>
          <w:sz w:val="22"/>
          <w:szCs w:val="22"/>
        </w:rPr>
        <w:t xml:space="preserve">freiwillig </w:t>
      </w:r>
      <w:r w:rsidR="00EA71D9">
        <w:rPr>
          <w:rFonts w:ascii="Arial" w:hAnsi="Arial" w:cs="Arial"/>
          <w:sz w:val="22"/>
          <w:szCs w:val="22"/>
        </w:rPr>
        <w:t xml:space="preserve">eine Dachbegrünung </w:t>
      </w:r>
      <w:r w:rsidR="00D91F20">
        <w:rPr>
          <w:rFonts w:ascii="Arial" w:hAnsi="Arial" w:cs="Arial"/>
          <w:sz w:val="22"/>
          <w:szCs w:val="22"/>
        </w:rPr>
        <w:t>kombinieren</w:t>
      </w:r>
      <w:r w:rsidR="00EA71D9">
        <w:rPr>
          <w:rFonts w:ascii="Arial" w:hAnsi="Arial" w:cs="Arial"/>
          <w:sz w:val="22"/>
          <w:szCs w:val="22"/>
        </w:rPr>
        <w:t>. Vorgeschlagen wurde</w:t>
      </w:r>
      <w:r w:rsidR="006A40EC">
        <w:rPr>
          <w:rFonts w:ascii="Arial" w:hAnsi="Arial" w:cs="Arial"/>
          <w:sz w:val="22"/>
          <w:szCs w:val="22"/>
        </w:rPr>
        <w:t>, dass der Bund sowohl die Herstell- als auch die Pflegekosten (für drei Jahre) des Gründach</w:t>
      </w:r>
      <w:r w:rsidR="00BD52FC">
        <w:rPr>
          <w:rFonts w:ascii="Arial" w:hAnsi="Arial" w:cs="Arial"/>
          <w:sz w:val="22"/>
          <w:szCs w:val="22"/>
        </w:rPr>
        <w:t>e</w:t>
      </w:r>
      <w:r w:rsidR="006A40EC">
        <w:rPr>
          <w:rFonts w:ascii="Arial" w:hAnsi="Arial" w:cs="Arial"/>
          <w:sz w:val="22"/>
          <w:szCs w:val="22"/>
        </w:rPr>
        <w:t>s größtenteils übern</w:t>
      </w:r>
      <w:r w:rsidR="00BD52FC">
        <w:rPr>
          <w:rFonts w:ascii="Arial" w:hAnsi="Arial" w:cs="Arial"/>
          <w:sz w:val="22"/>
          <w:szCs w:val="22"/>
        </w:rPr>
        <w:t>eh</w:t>
      </w:r>
      <w:r w:rsidR="006A40EC">
        <w:rPr>
          <w:rFonts w:ascii="Arial" w:hAnsi="Arial" w:cs="Arial"/>
          <w:sz w:val="22"/>
          <w:szCs w:val="22"/>
        </w:rPr>
        <w:t>m</w:t>
      </w:r>
      <w:r w:rsidR="00BD52FC">
        <w:rPr>
          <w:rFonts w:ascii="Arial" w:hAnsi="Arial" w:cs="Arial"/>
          <w:sz w:val="22"/>
          <w:szCs w:val="22"/>
        </w:rPr>
        <w:t>en soll</w:t>
      </w:r>
      <w:r w:rsidR="006A40EC">
        <w:rPr>
          <w:rFonts w:ascii="Arial" w:hAnsi="Arial" w:cs="Arial"/>
          <w:sz w:val="22"/>
          <w:szCs w:val="22"/>
        </w:rPr>
        <w:t>.</w:t>
      </w:r>
    </w:p>
    <w:p w:rsidR="006A40EC" w:rsidRDefault="006A40EC" w:rsidP="006A40EC">
      <w:pPr>
        <w:pStyle w:val="Kopfzeile"/>
        <w:tabs>
          <w:tab w:val="clear" w:pos="4536"/>
          <w:tab w:val="clear" w:pos="9072"/>
          <w:tab w:val="left" w:pos="6521"/>
        </w:tabs>
        <w:rPr>
          <w:rFonts w:ascii="Arial" w:eastAsiaTheme="minorHAnsi" w:hAnsi="Arial" w:cs="Arial"/>
          <w:sz w:val="22"/>
          <w:szCs w:val="22"/>
          <w:lang w:eastAsia="en-US"/>
        </w:rPr>
      </w:pPr>
    </w:p>
    <w:p w:rsidR="004C6860" w:rsidRDefault="00BD52FC" w:rsidP="00BD52FC">
      <w:pPr>
        <w:pStyle w:val="Kopfzeile"/>
        <w:tabs>
          <w:tab w:val="clear" w:pos="4536"/>
          <w:tab w:val="clear" w:pos="9072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Die </w:t>
      </w:r>
      <w:r w:rsidR="00D91F20">
        <w:rPr>
          <w:rStyle w:val="Fett"/>
          <w:rFonts w:ascii="Arial" w:hAnsi="Arial" w:cs="Arial"/>
          <w:b w:val="0"/>
          <w:sz w:val="22"/>
          <w:szCs w:val="22"/>
        </w:rPr>
        <w:t>Themenblöcke</w:t>
      </w:r>
      <w:r w:rsidR="006A40EC">
        <w:rPr>
          <w:rStyle w:val="Fett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Fett"/>
          <w:rFonts w:ascii="Arial" w:hAnsi="Arial" w:cs="Arial"/>
          <w:b w:val="0"/>
          <w:sz w:val="22"/>
          <w:szCs w:val="22"/>
        </w:rPr>
        <w:t>wurden von</w:t>
      </w:r>
      <w:r w:rsidR="009C7B8D" w:rsidRPr="00A62063">
        <w:rPr>
          <w:rStyle w:val="Fett"/>
          <w:rFonts w:ascii="Arial" w:hAnsi="Arial" w:cs="Arial"/>
          <w:b w:val="0"/>
          <w:sz w:val="22"/>
          <w:szCs w:val="22"/>
        </w:rPr>
        <w:t xml:space="preserve"> </w:t>
      </w:r>
      <w:r w:rsidR="009C7B8D" w:rsidRPr="00A62063">
        <w:rPr>
          <w:rFonts w:ascii="Arial" w:hAnsi="Arial" w:cs="Arial"/>
          <w:sz w:val="22"/>
          <w:szCs w:val="22"/>
        </w:rPr>
        <w:t xml:space="preserve">Friederike </w:t>
      </w:r>
      <w:proofErr w:type="spellStart"/>
      <w:r w:rsidR="009C7B8D" w:rsidRPr="00A62063">
        <w:rPr>
          <w:rFonts w:ascii="Arial" w:hAnsi="Arial" w:cs="Arial"/>
          <w:sz w:val="22"/>
          <w:szCs w:val="22"/>
        </w:rPr>
        <w:t>Skorning</w:t>
      </w:r>
      <w:proofErr w:type="spellEnd"/>
      <w:r w:rsidR="006A40EC">
        <w:rPr>
          <w:rFonts w:ascii="Arial" w:hAnsi="Arial" w:cs="Arial"/>
          <w:sz w:val="22"/>
          <w:szCs w:val="22"/>
        </w:rPr>
        <w:t xml:space="preserve"> (</w:t>
      </w:r>
      <w:r w:rsidR="009C7B8D" w:rsidRPr="00A62063">
        <w:rPr>
          <w:rFonts w:ascii="Arial" w:hAnsi="Arial" w:cs="Arial"/>
          <w:sz w:val="22"/>
          <w:szCs w:val="22"/>
        </w:rPr>
        <w:t xml:space="preserve">100 </w:t>
      </w:r>
      <w:proofErr w:type="spellStart"/>
      <w:r w:rsidR="009C7B8D" w:rsidRPr="00A62063">
        <w:rPr>
          <w:rFonts w:ascii="Arial" w:hAnsi="Arial" w:cs="Arial"/>
          <w:sz w:val="22"/>
          <w:szCs w:val="22"/>
        </w:rPr>
        <w:t>prozent</w:t>
      </w:r>
      <w:proofErr w:type="spellEnd"/>
      <w:r w:rsidR="009C7B8D" w:rsidRPr="00A62063">
        <w:rPr>
          <w:rFonts w:ascii="Arial" w:hAnsi="Arial" w:cs="Arial"/>
          <w:sz w:val="22"/>
          <w:szCs w:val="22"/>
        </w:rPr>
        <w:t xml:space="preserve"> erneuerbar </w:t>
      </w:r>
      <w:proofErr w:type="spellStart"/>
      <w:r w:rsidR="009C7B8D" w:rsidRPr="00A62063">
        <w:rPr>
          <w:rFonts w:ascii="Arial" w:hAnsi="Arial" w:cs="Arial"/>
          <w:sz w:val="22"/>
          <w:szCs w:val="22"/>
        </w:rPr>
        <w:t>stiftung</w:t>
      </w:r>
      <w:proofErr w:type="spellEnd"/>
      <w:r w:rsidR="006A40EC">
        <w:rPr>
          <w:rFonts w:ascii="Arial" w:hAnsi="Arial" w:cs="Arial"/>
          <w:sz w:val="22"/>
          <w:szCs w:val="22"/>
        </w:rPr>
        <w:t>)</w:t>
      </w:r>
      <w:r w:rsidR="009C7B8D" w:rsidRPr="00A62063">
        <w:rPr>
          <w:rFonts w:ascii="Arial" w:hAnsi="Arial" w:cs="Arial"/>
          <w:sz w:val="22"/>
          <w:szCs w:val="22"/>
        </w:rPr>
        <w:t>, Elisabeth Gruchmann-Bernau</w:t>
      </w:r>
      <w:r w:rsidR="006A40EC">
        <w:rPr>
          <w:rFonts w:ascii="Arial" w:hAnsi="Arial" w:cs="Arial"/>
          <w:sz w:val="22"/>
          <w:szCs w:val="22"/>
        </w:rPr>
        <w:t xml:space="preserve"> (</w:t>
      </w:r>
      <w:r w:rsidR="00D91F20" w:rsidRPr="00D91F20">
        <w:rPr>
          <w:rFonts w:ascii="Arial" w:hAnsi="Arial" w:cs="Arial"/>
          <w:sz w:val="22"/>
          <w:szCs w:val="22"/>
        </w:rPr>
        <w:t>GRÜNSTATTGRAU Forschungs- und Innovations-GmbH</w:t>
      </w:r>
      <w:r w:rsidR="006A40EC">
        <w:rPr>
          <w:rFonts w:ascii="Arial" w:hAnsi="Arial" w:cs="Arial"/>
          <w:sz w:val="22"/>
          <w:szCs w:val="22"/>
        </w:rPr>
        <w:t>)</w:t>
      </w:r>
      <w:r w:rsidR="009C7B8D" w:rsidRPr="00A62063">
        <w:rPr>
          <w:rFonts w:ascii="Arial" w:hAnsi="Arial" w:cs="Arial"/>
          <w:sz w:val="22"/>
          <w:szCs w:val="22"/>
        </w:rPr>
        <w:t>, Philip Witte</w:t>
      </w:r>
      <w:r w:rsidR="006A40EC">
        <w:rPr>
          <w:rFonts w:ascii="Arial" w:hAnsi="Arial" w:cs="Arial"/>
          <w:sz w:val="22"/>
          <w:szCs w:val="22"/>
        </w:rPr>
        <w:t xml:space="preserve"> (</w:t>
      </w:r>
      <w:r w:rsidR="009C7B8D" w:rsidRPr="00A62063">
        <w:rPr>
          <w:rFonts w:ascii="Arial" w:hAnsi="Arial" w:cs="Arial"/>
          <w:sz w:val="22"/>
          <w:szCs w:val="22"/>
        </w:rPr>
        <w:t>Zentralverband des Deutschen Dachdeckerhandwerks ZVDH), Sven Ullrich</w:t>
      </w:r>
      <w:r w:rsidR="006A40EC">
        <w:rPr>
          <w:rFonts w:ascii="Arial" w:hAnsi="Arial" w:cs="Arial"/>
          <w:sz w:val="22"/>
          <w:szCs w:val="22"/>
        </w:rPr>
        <w:t xml:space="preserve"> (</w:t>
      </w:r>
      <w:r w:rsidR="009C7B8D" w:rsidRPr="00A62063">
        <w:rPr>
          <w:rFonts w:ascii="Arial" w:hAnsi="Arial" w:cs="Arial"/>
          <w:sz w:val="22"/>
          <w:szCs w:val="22"/>
        </w:rPr>
        <w:t xml:space="preserve">Redaktion </w:t>
      </w:r>
      <w:proofErr w:type="spellStart"/>
      <w:r w:rsidR="009C7B8D" w:rsidRPr="00A62063">
        <w:rPr>
          <w:rFonts w:ascii="Arial" w:hAnsi="Arial" w:cs="Arial"/>
          <w:sz w:val="22"/>
          <w:szCs w:val="22"/>
        </w:rPr>
        <w:t>photovoltaik</w:t>
      </w:r>
      <w:proofErr w:type="spellEnd"/>
      <w:r w:rsidR="006A40EC">
        <w:rPr>
          <w:rFonts w:ascii="Arial" w:hAnsi="Arial" w:cs="Arial"/>
          <w:sz w:val="22"/>
          <w:szCs w:val="22"/>
        </w:rPr>
        <w:t>)</w:t>
      </w:r>
      <w:r w:rsidR="009C7B8D" w:rsidRPr="00A62063">
        <w:rPr>
          <w:rFonts w:ascii="Arial" w:hAnsi="Arial" w:cs="Arial"/>
          <w:sz w:val="22"/>
          <w:szCs w:val="22"/>
        </w:rPr>
        <w:t xml:space="preserve"> </w:t>
      </w:r>
      <w:r w:rsidR="006A40EC">
        <w:rPr>
          <w:rFonts w:ascii="Arial" w:hAnsi="Arial" w:cs="Arial"/>
          <w:sz w:val="22"/>
          <w:szCs w:val="22"/>
        </w:rPr>
        <w:t xml:space="preserve">und </w:t>
      </w:r>
      <w:r w:rsidR="009C7B8D" w:rsidRPr="00A62063">
        <w:rPr>
          <w:rFonts w:ascii="Arial" w:hAnsi="Arial" w:cs="Arial"/>
          <w:sz w:val="22"/>
          <w:szCs w:val="22"/>
        </w:rPr>
        <w:t xml:space="preserve">Laura </w:t>
      </w:r>
      <w:proofErr w:type="spellStart"/>
      <w:r w:rsidR="009C7B8D" w:rsidRPr="00A62063">
        <w:rPr>
          <w:rFonts w:ascii="Arial" w:hAnsi="Arial" w:cs="Arial"/>
          <w:sz w:val="22"/>
          <w:szCs w:val="22"/>
        </w:rPr>
        <w:t>Ferreri</w:t>
      </w:r>
      <w:proofErr w:type="spellEnd"/>
      <w:r w:rsidR="006A40EC">
        <w:rPr>
          <w:rFonts w:ascii="Arial" w:hAnsi="Arial" w:cs="Arial"/>
          <w:sz w:val="22"/>
          <w:szCs w:val="22"/>
        </w:rPr>
        <w:t xml:space="preserve"> (DGS)</w:t>
      </w:r>
      <w:r>
        <w:rPr>
          <w:rFonts w:ascii="Arial" w:hAnsi="Arial" w:cs="Arial"/>
          <w:sz w:val="22"/>
          <w:szCs w:val="22"/>
        </w:rPr>
        <w:t xml:space="preserve"> moderiert</w:t>
      </w:r>
      <w:r w:rsidR="006A40E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D91F20">
        <w:rPr>
          <w:rFonts w:ascii="Arial" w:hAnsi="Arial" w:cs="Arial"/>
          <w:sz w:val="22"/>
          <w:szCs w:val="22"/>
        </w:rPr>
        <w:br/>
      </w:r>
      <w:r w:rsidR="006A40EC">
        <w:rPr>
          <w:rFonts w:ascii="Arial" w:hAnsi="Arial" w:cs="Arial"/>
          <w:sz w:val="22"/>
          <w:szCs w:val="22"/>
        </w:rPr>
        <w:t xml:space="preserve">Dabei wurden viele Informationen und Anregungen vermittelt, </w:t>
      </w:r>
      <w:r w:rsidR="00D43CEF">
        <w:rPr>
          <w:rFonts w:ascii="Arial" w:hAnsi="Arial" w:cs="Arial"/>
          <w:sz w:val="22"/>
          <w:szCs w:val="22"/>
        </w:rPr>
        <w:t>u. a.</w:t>
      </w:r>
      <w:r w:rsidR="006A40EC">
        <w:rPr>
          <w:rFonts w:ascii="Arial" w:hAnsi="Arial" w:cs="Arial"/>
          <w:sz w:val="22"/>
          <w:szCs w:val="22"/>
        </w:rPr>
        <w:t>:</w:t>
      </w:r>
    </w:p>
    <w:p w:rsidR="009C7B8D" w:rsidRPr="004C6860" w:rsidRDefault="009C7B8D" w:rsidP="004C6860">
      <w:pPr>
        <w:pStyle w:val="Listenabsatz"/>
        <w:numPr>
          <w:ilvl w:val="0"/>
          <w:numId w:val="19"/>
        </w:numPr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4C6860">
        <w:rPr>
          <w:rFonts w:ascii="Arial" w:hAnsi="Arial" w:cs="Arial"/>
          <w:sz w:val="22"/>
          <w:szCs w:val="22"/>
        </w:rPr>
        <w:t xml:space="preserve">Solar-Gründächer </w:t>
      </w:r>
      <w:r w:rsidR="006A40EC" w:rsidRPr="004C6860">
        <w:rPr>
          <w:rFonts w:ascii="Arial" w:hAnsi="Arial" w:cs="Arial"/>
          <w:sz w:val="22"/>
          <w:szCs w:val="22"/>
        </w:rPr>
        <w:t xml:space="preserve">schränken die bekannten </w:t>
      </w:r>
      <w:r w:rsidRPr="004C6860">
        <w:rPr>
          <w:rFonts w:ascii="Arial" w:hAnsi="Arial" w:cs="Arial"/>
          <w:sz w:val="22"/>
          <w:szCs w:val="22"/>
        </w:rPr>
        <w:t>positiven Wirkungen von Dachbegrünungen</w:t>
      </w:r>
      <w:r w:rsidR="00D43CEF" w:rsidRPr="004C6860">
        <w:rPr>
          <w:rFonts w:ascii="Arial" w:hAnsi="Arial" w:cs="Arial"/>
          <w:sz w:val="22"/>
          <w:szCs w:val="22"/>
        </w:rPr>
        <w:t xml:space="preserve"> nicht ein</w:t>
      </w:r>
      <w:r w:rsidRPr="004C6860">
        <w:rPr>
          <w:rFonts w:ascii="Arial" w:hAnsi="Arial" w:cs="Arial"/>
          <w:sz w:val="22"/>
          <w:szCs w:val="22"/>
        </w:rPr>
        <w:t xml:space="preserve"> – </w:t>
      </w:r>
      <w:r w:rsidR="00D43CEF" w:rsidRPr="004C6860">
        <w:rPr>
          <w:rFonts w:ascii="Arial" w:hAnsi="Arial" w:cs="Arial"/>
          <w:sz w:val="22"/>
          <w:szCs w:val="22"/>
        </w:rPr>
        <w:t xml:space="preserve">es </w:t>
      </w:r>
      <w:r w:rsidRPr="004C6860">
        <w:rPr>
          <w:rFonts w:ascii="Arial" w:hAnsi="Arial" w:cs="Arial"/>
          <w:sz w:val="22"/>
          <w:szCs w:val="22"/>
        </w:rPr>
        <w:t>bleiben beispielsweise Artenvielfalt und Abflussbeiwerte im gleichen Umfang erhalten.</w:t>
      </w:r>
    </w:p>
    <w:p w:rsidR="009C7B8D" w:rsidRPr="004C6860" w:rsidRDefault="009C7B8D" w:rsidP="004C6860">
      <w:pPr>
        <w:pStyle w:val="Listenabsatz"/>
        <w:numPr>
          <w:ilvl w:val="0"/>
          <w:numId w:val="19"/>
        </w:numPr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4C6860">
        <w:rPr>
          <w:rFonts w:ascii="Arial" w:hAnsi="Arial" w:cs="Arial"/>
          <w:sz w:val="22"/>
          <w:szCs w:val="22"/>
        </w:rPr>
        <w:t>Es gibt verschiedene, mehr oder weniger vergleichbare Untersuchungen, die herausgefunden haben, dass sich der Ertrag einer PV-Anlage durch die Kombination mit einer Dachbegrünung aufgrund deren Kühleffekte steig</w:t>
      </w:r>
      <w:r w:rsidR="00D43CEF" w:rsidRPr="004C6860">
        <w:rPr>
          <w:rFonts w:ascii="Arial" w:hAnsi="Arial" w:cs="Arial"/>
          <w:sz w:val="22"/>
          <w:szCs w:val="22"/>
        </w:rPr>
        <w:t>e</w:t>
      </w:r>
      <w:r w:rsidRPr="004C6860">
        <w:rPr>
          <w:rFonts w:ascii="Arial" w:hAnsi="Arial" w:cs="Arial"/>
          <w:sz w:val="22"/>
          <w:szCs w:val="22"/>
        </w:rPr>
        <w:t>rn lässt</w:t>
      </w:r>
      <w:r w:rsidR="00D43CEF" w:rsidRPr="004C6860">
        <w:rPr>
          <w:rFonts w:ascii="Arial" w:hAnsi="Arial" w:cs="Arial"/>
          <w:sz w:val="22"/>
          <w:szCs w:val="22"/>
        </w:rPr>
        <w:t xml:space="preserve"> –</w:t>
      </w:r>
      <w:r w:rsidR="00D91F20">
        <w:rPr>
          <w:rFonts w:ascii="Arial" w:hAnsi="Arial" w:cs="Arial"/>
          <w:sz w:val="22"/>
          <w:szCs w:val="22"/>
        </w:rPr>
        <w:t xml:space="preserve"> </w:t>
      </w:r>
      <w:r w:rsidR="00D43CEF" w:rsidRPr="004C6860">
        <w:rPr>
          <w:rFonts w:ascii="Arial" w:hAnsi="Arial" w:cs="Arial"/>
          <w:sz w:val="22"/>
          <w:szCs w:val="22"/>
        </w:rPr>
        <w:t>dennoch gibt es hier noch großen Forschungsbedarf</w:t>
      </w:r>
      <w:r w:rsidRPr="004C6860">
        <w:rPr>
          <w:rFonts w:ascii="Arial" w:hAnsi="Arial" w:cs="Arial"/>
          <w:sz w:val="22"/>
          <w:szCs w:val="22"/>
        </w:rPr>
        <w:t xml:space="preserve">. </w:t>
      </w:r>
    </w:p>
    <w:p w:rsidR="009C7B8D" w:rsidRPr="004C6860" w:rsidRDefault="00D91F20" w:rsidP="004C6860">
      <w:pPr>
        <w:pStyle w:val="Listenabsatz"/>
        <w:numPr>
          <w:ilvl w:val="0"/>
          <w:numId w:val="19"/>
        </w:numPr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43CEF" w:rsidRPr="004C6860">
        <w:rPr>
          <w:rFonts w:ascii="Arial" w:hAnsi="Arial" w:cs="Arial"/>
          <w:sz w:val="22"/>
          <w:szCs w:val="22"/>
        </w:rPr>
        <w:t xml:space="preserve">ie </w:t>
      </w:r>
      <w:r w:rsidR="009C7B8D" w:rsidRPr="004C6860">
        <w:rPr>
          <w:rFonts w:ascii="Arial" w:hAnsi="Arial" w:cs="Arial"/>
          <w:sz w:val="22"/>
          <w:szCs w:val="22"/>
        </w:rPr>
        <w:t>Erfolgs</w:t>
      </w:r>
      <w:r>
        <w:rPr>
          <w:rFonts w:ascii="Arial" w:hAnsi="Arial" w:cs="Arial"/>
          <w:sz w:val="22"/>
          <w:szCs w:val="22"/>
        </w:rPr>
        <w:t>f</w:t>
      </w:r>
      <w:r w:rsidRPr="004C6860">
        <w:rPr>
          <w:rFonts w:ascii="Arial" w:hAnsi="Arial" w:cs="Arial"/>
          <w:sz w:val="22"/>
          <w:szCs w:val="22"/>
        </w:rPr>
        <w:t>aktoren</w:t>
      </w:r>
      <w:r w:rsidR="009C7B8D" w:rsidRPr="004C6860">
        <w:rPr>
          <w:rFonts w:ascii="Arial" w:hAnsi="Arial" w:cs="Arial"/>
          <w:sz w:val="22"/>
          <w:szCs w:val="22"/>
        </w:rPr>
        <w:t xml:space="preserve"> </w:t>
      </w:r>
      <w:r w:rsidR="00AF3FEF">
        <w:rPr>
          <w:rFonts w:ascii="Arial" w:hAnsi="Arial" w:cs="Arial"/>
          <w:sz w:val="22"/>
          <w:szCs w:val="22"/>
        </w:rPr>
        <w:t xml:space="preserve">für </w:t>
      </w:r>
      <w:r w:rsidR="009C7B8D" w:rsidRPr="004C6860">
        <w:rPr>
          <w:rFonts w:ascii="Arial" w:hAnsi="Arial" w:cs="Arial"/>
          <w:sz w:val="22"/>
          <w:szCs w:val="22"/>
        </w:rPr>
        <w:t>dauerhaft funktionsfähige</w:t>
      </w:r>
      <w:r w:rsidR="00D43CEF" w:rsidRPr="004C6860">
        <w:rPr>
          <w:rFonts w:ascii="Arial" w:hAnsi="Arial" w:cs="Arial"/>
          <w:sz w:val="22"/>
          <w:szCs w:val="22"/>
        </w:rPr>
        <w:t xml:space="preserve">r Solar-Gründächer </w:t>
      </w:r>
      <w:r w:rsidR="00AF3FEF">
        <w:rPr>
          <w:rFonts w:ascii="Arial" w:hAnsi="Arial" w:cs="Arial"/>
          <w:sz w:val="22"/>
          <w:szCs w:val="22"/>
        </w:rPr>
        <w:t xml:space="preserve">sind unter anderem </w:t>
      </w:r>
      <w:r w:rsidR="00D43CEF" w:rsidRPr="004C6860">
        <w:rPr>
          <w:rFonts w:ascii="Arial" w:hAnsi="Arial" w:cs="Arial"/>
          <w:sz w:val="22"/>
          <w:szCs w:val="22"/>
        </w:rPr>
        <w:t xml:space="preserve">Vermeidung von Verschattung der PV-Module durch ausreichend hohe Aufständerungen, </w:t>
      </w:r>
      <w:r w:rsidR="00961C78">
        <w:rPr>
          <w:rFonts w:ascii="Arial" w:hAnsi="Arial" w:cs="Arial"/>
          <w:sz w:val="22"/>
          <w:szCs w:val="22"/>
        </w:rPr>
        <w:t>Planung von Reihenabstände (</w:t>
      </w:r>
      <w:r w:rsidR="00D43CEF" w:rsidRPr="004C6860">
        <w:rPr>
          <w:rFonts w:ascii="Arial" w:hAnsi="Arial" w:cs="Arial"/>
          <w:sz w:val="22"/>
          <w:szCs w:val="22"/>
        </w:rPr>
        <w:t>die eine fachgerechte Pflege und Wartung erlauben</w:t>
      </w:r>
      <w:r w:rsidR="00961C78">
        <w:rPr>
          <w:rFonts w:ascii="Arial" w:hAnsi="Arial" w:cs="Arial"/>
          <w:sz w:val="22"/>
          <w:szCs w:val="22"/>
        </w:rPr>
        <w:t>)</w:t>
      </w:r>
      <w:r w:rsidR="00D43CEF" w:rsidRPr="004C6860">
        <w:rPr>
          <w:rFonts w:ascii="Arial" w:hAnsi="Arial" w:cs="Arial"/>
          <w:sz w:val="22"/>
          <w:szCs w:val="22"/>
        </w:rPr>
        <w:t>, Verwendung von auflastgehaltenen Systemen und die Koordination der beteiligten Gewerke.</w:t>
      </w:r>
    </w:p>
    <w:p w:rsidR="009C7B8D" w:rsidRPr="004C6860" w:rsidRDefault="009C7B8D" w:rsidP="004C6860">
      <w:pPr>
        <w:pStyle w:val="Listenabsatz"/>
        <w:numPr>
          <w:ilvl w:val="0"/>
          <w:numId w:val="19"/>
        </w:numPr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4C6860">
        <w:rPr>
          <w:rFonts w:ascii="Arial" w:hAnsi="Arial" w:cs="Arial"/>
          <w:sz w:val="22"/>
          <w:szCs w:val="22"/>
        </w:rPr>
        <w:t xml:space="preserve">Es gibt verschiedene auflastgehaltene Produkt- und Systemlösungen auf dem Markt: die klassischen Süd-, Ost/West-Module, </w:t>
      </w:r>
      <w:r w:rsidR="00D43CEF" w:rsidRPr="004C6860">
        <w:rPr>
          <w:rFonts w:ascii="Arial" w:hAnsi="Arial" w:cs="Arial"/>
          <w:sz w:val="22"/>
          <w:szCs w:val="22"/>
        </w:rPr>
        <w:t xml:space="preserve">die </w:t>
      </w:r>
      <w:r w:rsidRPr="004C6860">
        <w:rPr>
          <w:rFonts w:ascii="Arial" w:hAnsi="Arial" w:cs="Arial"/>
          <w:sz w:val="22"/>
          <w:szCs w:val="22"/>
        </w:rPr>
        <w:t>bisher eher in der Schweiz verwendete senkrechte (</w:t>
      </w:r>
      <w:proofErr w:type="spellStart"/>
      <w:r w:rsidRPr="004C6860">
        <w:rPr>
          <w:rFonts w:ascii="Arial" w:hAnsi="Arial" w:cs="Arial"/>
          <w:sz w:val="22"/>
          <w:szCs w:val="22"/>
        </w:rPr>
        <w:t>bifa</w:t>
      </w:r>
      <w:r w:rsidR="00D43CEF" w:rsidRPr="004C6860">
        <w:rPr>
          <w:rFonts w:ascii="Arial" w:hAnsi="Arial" w:cs="Arial"/>
          <w:sz w:val="22"/>
          <w:szCs w:val="22"/>
        </w:rPr>
        <w:t>z</w:t>
      </w:r>
      <w:r w:rsidRPr="004C6860">
        <w:rPr>
          <w:rFonts w:ascii="Arial" w:hAnsi="Arial" w:cs="Arial"/>
          <w:sz w:val="22"/>
          <w:szCs w:val="22"/>
        </w:rPr>
        <w:t>i</w:t>
      </w:r>
      <w:r w:rsidR="00D43CEF" w:rsidRPr="004C6860">
        <w:rPr>
          <w:rFonts w:ascii="Arial" w:hAnsi="Arial" w:cs="Arial"/>
          <w:sz w:val="22"/>
          <w:szCs w:val="22"/>
        </w:rPr>
        <w:t>a</w:t>
      </w:r>
      <w:r w:rsidRPr="004C6860">
        <w:rPr>
          <w:rFonts w:ascii="Arial" w:hAnsi="Arial" w:cs="Arial"/>
          <w:sz w:val="22"/>
          <w:szCs w:val="22"/>
        </w:rPr>
        <w:t>le</w:t>
      </w:r>
      <w:r w:rsidR="00961C78">
        <w:rPr>
          <w:rFonts w:ascii="Arial" w:hAnsi="Arial" w:cs="Arial"/>
          <w:sz w:val="22"/>
          <w:szCs w:val="22"/>
        </w:rPr>
        <w:t>n</w:t>
      </w:r>
      <w:proofErr w:type="spellEnd"/>
      <w:r w:rsidRPr="004C6860">
        <w:rPr>
          <w:rFonts w:ascii="Arial" w:hAnsi="Arial" w:cs="Arial"/>
          <w:sz w:val="22"/>
          <w:szCs w:val="22"/>
        </w:rPr>
        <w:t xml:space="preserve">) Module und </w:t>
      </w:r>
      <w:r w:rsidR="00D43CEF" w:rsidRPr="004C6860">
        <w:rPr>
          <w:rFonts w:ascii="Arial" w:hAnsi="Arial" w:cs="Arial"/>
          <w:sz w:val="22"/>
          <w:szCs w:val="22"/>
        </w:rPr>
        <w:t xml:space="preserve">die </w:t>
      </w:r>
      <w:r w:rsidRPr="004C6860">
        <w:rPr>
          <w:rFonts w:ascii="Arial" w:hAnsi="Arial" w:cs="Arial"/>
          <w:sz w:val="22"/>
          <w:szCs w:val="22"/>
        </w:rPr>
        <w:t>neu präsentierte</w:t>
      </w:r>
      <w:r w:rsidR="00D43CEF" w:rsidRPr="004C6860">
        <w:rPr>
          <w:rFonts w:ascii="Arial" w:hAnsi="Arial" w:cs="Arial"/>
          <w:sz w:val="22"/>
          <w:szCs w:val="22"/>
        </w:rPr>
        <w:t>n</w:t>
      </w:r>
      <w:r w:rsidRPr="004C6860">
        <w:rPr>
          <w:rFonts w:ascii="Arial" w:hAnsi="Arial" w:cs="Arial"/>
          <w:sz w:val="22"/>
          <w:szCs w:val="22"/>
        </w:rPr>
        <w:t xml:space="preserve"> waagrechte</w:t>
      </w:r>
      <w:r w:rsidR="00D43CEF" w:rsidRPr="004C6860">
        <w:rPr>
          <w:rFonts w:ascii="Arial" w:hAnsi="Arial" w:cs="Arial"/>
          <w:sz w:val="22"/>
          <w:szCs w:val="22"/>
        </w:rPr>
        <w:t>n</w:t>
      </w:r>
      <w:r w:rsidRPr="004C6860">
        <w:rPr>
          <w:rFonts w:ascii="Arial" w:hAnsi="Arial" w:cs="Arial"/>
          <w:sz w:val="22"/>
          <w:szCs w:val="22"/>
        </w:rPr>
        <w:t xml:space="preserve"> Röhrenmodule.</w:t>
      </w:r>
    </w:p>
    <w:p w:rsidR="00D43CEF" w:rsidRPr="004C6860" w:rsidRDefault="009C7B8D" w:rsidP="004C6860">
      <w:pPr>
        <w:pStyle w:val="Listenabsatz"/>
        <w:numPr>
          <w:ilvl w:val="0"/>
          <w:numId w:val="19"/>
        </w:numPr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4C6860">
        <w:rPr>
          <w:rFonts w:ascii="Arial" w:hAnsi="Arial" w:cs="Arial"/>
          <w:sz w:val="22"/>
          <w:szCs w:val="22"/>
        </w:rPr>
        <w:lastRenderedPageBreak/>
        <w:t>Photovoltaik lässt sich nicht nur mit einer extensiven Dachbegrünung kombinieren, sondern auch mit Biodiversitäts- und Retentionsfunktionen zu einem „Solar-Biodiversitäts-Retentions-Gründach“ ergänzen. Dachfläche</w:t>
      </w:r>
      <w:r w:rsidR="00AF3FEF">
        <w:rPr>
          <w:rFonts w:ascii="Arial" w:hAnsi="Arial" w:cs="Arial"/>
          <w:sz w:val="22"/>
          <w:szCs w:val="22"/>
        </w:rPr>
        <w:t>n sollen und müssen</w:t>
      </w:r>
      <w:r w:rsidRPr="004C6860">
        <w:rPr>
          <w:rFonts w:ascii="Arial" w:hAnsi="Arial" w:cs="Arial"/>
          <w:sz w:val="22"/>
          <w:szCs w:val="22"/>
        </w:rPr>
        <w:t xml:space="preserve"> multifunktion</w:t>
      </w:r>
      <w:r w:rsidR="00D43CEF" w:rsidRPr="004C6860">
        <w:rPr>
          <w:rFonts w:ascii="Arial" w:hAnsi="Arial" w:cs="Arial"/>
          <w:sz w:val="22"/>
          <w:szCs w:val="22"/>
        </w:rPr>
        <w:t>al</w:t>
      </w:r>
      <w:r w:rsidRPr="004C6860">
        <w:rPr>
          <w:rFonts w:ascii="Arial" w:hAnsi="Arial" w:cs="Arial"/>
          <w:sz w:val="22"/>
          <w:szCs w:val="22"/>
        </w:rPr>
        <w:t xml:space="preserve"> </w:t>
      </w:r>
      <w:r w:rsidR="00AF3FEF">
        <w:rPr>
          <w:rFonts w:ascii="Arial" w:hAnsi="Arial" w:cs="Arial"/>
          <w:sz w:val="22"/>
          <w:szCs w:val="22"/>
        </w:rPr>
        <w:t>ge</w:t>
      </w:r>
      <w:r w:rsidRPr="004C6860">
        <w:rPr>
          <w:rFonts w:ascii="Arial" w:hAnsi="Arial" w:cs="Arial"/>
          <w:sz w:val="22"/>
          <w:szCs w:val="22"/>
        </w:rPr>
        <w:t>nutz</w:t>
      </w:r>
      <w:r w:rsidR="00AF3FEF">
        <w:rPr>
          <w:rFonts w:ascii="Arial" w:hAnsi="Arial" w:cs="Arial"/>
          <w:sz w:val="22"/>
          <w:szCs w:val="22"/>
        </w:rPr>
        <w:t>t werden</w:t>
      </w:r>
      <w:r w:rsidRPr="004C6860">
        <w:rPr>
          <w:rFonts w:ascii="Arial" w:hAnsi="Arial" w:cs="Arial"/>
          <w:sz w:val="22"/>
          <w:szCs w:val="22"/>
        </w:rPr>
        <w:t>.</w:t>
      </w:r>
    </w:p>
    <w:p w:rsidR="009C7B8D" w:rsidRPr="004C6860" w:rsidRDefault="00D43CEF" w:rsidP="004C6860">
      <w:pPr>
        <w:pStyle w:val="Listenabsatz"/>
        <w:numPr>
          <w:ilvl w:val="0"/>
          <w:numId w:val="19"/>
        </w:numPr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4C6860">
        <w:rPr>
          <w:rFonts w:ascii="Arial" w:hAnsi="Arial" w:cs="Arial"/>
          <w:sz w:val="22"/>
          <w:szCs w:val="22"/>
        </w:rPr>
        <w:t>Auch intensive Dachbegrünungen (Dachgärten) lassen sich mit PV bestücken - in Form von Pergolen mit semitransparenten Modulen.</w:t>
      </w:r>
    </w:p>
    <w:p w:rsidR="004C6860" w:rsidRPr="004C6860" w:rsidRDefault="009C7B8D" w:rsidP="004C6860">
      <w:pPr>
        <w:pStyle w:val="Listenabsatz"/>
        <w:numPr>
          <w:ilvl w:val="0"/>
          <w:numId w:val="19"/>
        </w:numPr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4C6860">
        <w:rPr>
          <w:rFonts w:ascii="Arial" w:hAnsi="Arial" w:cs="Arial"/>
          <w:sz w:val="22"/>
          <w:szCs w:val="22"/>
        </w:rPr>
        <w:t>Die häufigsten Fehler sind</w:t>
      </w:r>
      <w:r w:rsidR="00D43CEF" w:rsidRPr="004C6860">
        <w:rPr>
          <w:rFonts w:ascii="Arial" w:hAnsi="Arial" w:cs="Arial"/>
          <w:sz w:val="22"/>
          <w:szCs w:val="22"/>
        </w:rPr>
        <w:t xml:space="preserve"> </w:t>
      </w:r>
      <w:r w:rsidRPr="004C6860">
        <w:rPr>
          <w:rFonts w:ascii="Arial" w:hAnsi="Arial" w:cs="Arial"/>
          <w:sz w:val="22"/>
          <w:szCs w:val="22"/>
        </w:rPr>
        <w:t xml:space="preserve">Nichteinhaltung von Abständen, fehlende </w:t>
      </w:r>
      <w:proofErr w:type="spellStart"/>
      <w:r w:rsidRPr="004C6860">
        <w:rPr>
          <w:rFonts w:ascii="Arial" w:hAnsi="Arial" w:cs="Arial"/>
          <w:sz w:val="22"/>
          <w:szCs w:val="22"/>
        </w:rPr>
        <w:t>Gewerkeabstimmung</w:t>
      </w:r>
      <w:proofErr w:type="spellEnd"/>
      <w:r w:rsidRPr="004C6860">
        <w:rPr>
          <w:rFonts w:ascii="Arial" w:hAnsi="Arial" w:cs="Arial"/>
          <w:sz w:val="22"/>
          <w:szCs w:val="22"/>
        </w:rPr>
        <w:t>, falscher nachträglicher Einbau von PV auf b</w:t>
      </w:r>
      <w:r w:rsidR="00D43CEF" w:rsidRPr="004C6860">
        <w:rPr>
          <w:rFonts w:ascii="Arial" w:hAnsi="Arial" w:cs="Arial"/>
          <w:sz w:val="22"/>
          <w:szCs w:val="22"/>
        </w:rPr>
        <w:t>e</w:t>
      </w:r>
      <w:r w:rsidRPr="004C6860">
        <w:rPr>
          <w:rFonts w:ascii="Arial" w:hAnsi="Arial" w:cs="Arial"/>
          <w:sz w:val="22"/>
          <w:szCs w:val="22"/>
        </w:rPr>
        <w:t>stehenden Dachbegrünungen und fehlende Pflege.</w:t>
      </w:r>
    </w:p>
    <w:p w:rsidR="00D43CEF" w:rsidRPr="004C6860" w:rsidRDefault="00AF3FEF" w:rsidP="004C6860">
      <w:pPr>
        <w:pStyle w:val="Listenabsatz"/>
        <w:numPr>
          <w:ilvl w:val="0"/>
          <w:numId w:val="19"/>
        </w:numPr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4C6860">
        <w:rPr>
          <w:rFonts w:ascii="Arial" w:hAnsi="Arial" w:cs="Arial"/>
          <w:sz w:val="22"/>
          <w:szCs w:val="22"/>
        </w:rPr>
        <w:t xml:space="preserve">Handlungsbedarf </w:t>
      </w:r>
      <w:r>
        <w:rPr>
          <w:rFonts w:ascii="Arial" w:hAnsi="Arial" w:cs="Arial"/>
          <w:sz w:val="22"/>
          <w:szCs w:val="22"/>
        </w:rPr>
        <w:t xml:space="preserve">besteht vor allem bei der Zuteilung der </w:t>
      </w:r>
      <w:r w:rsidR="004C6860" w:rsidRPr="004C6860">
        <w:rPr>
          <w:rFonts w:ascii="Arial" w:hAnsi="Arial" w:cs="Arial"/>
          <w:sz w:val="22"/>
          <w:szCs w:val="22"/>
        </w:rPr>
        <w:t xml:space="preserve">Koordination </w:t>
      </w:r>
      <w:r w:rsidR="00BE7EAA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Bezug auf die</w:t>
      </w:r>
      <w:r w:rsidR="004C6860" w:rsidRPr="004C6860">
        <w:rPr>
          <w:rFonts w:ascii="Arial" w:hAnsi="Arial" w:cs="Arial"/>
          <w:sz w:val="22"/>
          <w:szCs w:val="22"/>
        </w:rPr>
        <w:t xml:space="preserve"> gewerkeübergreifende</w:t>
      </w:r>
      <w:r w:rsidR="00961C78">
        <w:rPr>
          <w:rFonts w:ascii="Arial" w:hAnsi="Arial" w:cs="Arial"/>
          <w:sz w:val="22"/>
          <w:szCs w:val="22"/>
        </w:rPr>
        <w:t>n</w:t>
      </w:r>
      <w:r w:rsidR="004C6860" w:rsidRPr="004C6860">
        <w:rPr>
          <w:rFonts w:ascii="Arial" w:hAnsi="Arial" w:cs="Arial"/>
          <w:sz w:val="22"/>
          <w:szCs w:val="22"/>
        </w:rPr>
        <w:t xml:space="preserve"> Planung, Erstellung und Instandhaltung</w:t>
      </w:r>
      <w:r w:rsidR="00816C64">
        <w:rPr>
          <w:rFonts w:ascii="Arial" w:hAnsi="Arial" w:cs="Arial"/>
          <w:sz w:val="22"/>
          <w:szCs w:val="22"/>
        </w:rPr>
        <w:t xml:space="preserve"> </w:t>
      </w:r>
      <w:r w:rsidR="004C6860" w:rsidRPr="004C6860">
        <w:rPr>
          <w:rFonts w:ascii="Arial" w:hAnsi="Arial" w:cs="Arial"/>
          <w:sz w:val="22"/>
          <w:szCs w:val="22"/>
        </w:rPr>
        <w:t>/</w:t>
      </w:r>
      <w:r w:rsidR="00816C64">
        <w:rPr>
          <w:rFonts w:ascii="Arial" w:hAnsi="Arial" w:cs="Arial"/>
          <w:sz w:val="22"/>
          <w:szCs w:val="22"/>
        </w:rPr>
        <w:t xml:space="preserve"> </w:t>
      </w:r>
      <w:r w:rsidR="004C6860" w:rsidRPr="004C6860">
        <w:rPr>
          <w:rFonts w:ascii="Arial" w:hAnsi="Arial" w:cs="Arial"/>
          <w:sz w:val="22"/>
          <w:szCs w:val="22"/>
        </w:rPr>
        <w:t>Pflege von Solar-Gründächern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16C64" w:rsidRDefault="00D43CEF" w:rsidP="00816C64">
      <w:pPr>
        <w:pStyle w:val="Listenabsatz"/>
        <w:numPr>
          <w:ilvl w:val="0"/>
          <w:numId w:val="19"/>
        </w:numPr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4C6860">
        <w:rPr>
          <w:rFonts w:ascii="Arial" w:hAnsi="Arial" w:cs="Arial"/>
          <w:sz w:val="22"/>
          <w:szCs w:val="22"/>
        </w:rPr>
        <w:t>Immer mehr deutsche Städte fördern Dachbegrünungen mit finanziellen Zuschüssen und immer mehr die Kombination PV und Begrünung - siehe BuGG-Marktreport GebäudeGrün</w:t>
      </w:r>
      <w:r w:rsidR="00AF3FEF">
        <w:rPr>
          <w:rFonts w:ascii="Arial" w:hAnsi="Arial" w:cs="Arial"/>
          <w:sz w:val="22"/>
          <w:szCs w:val="22"/>
        </w:rPr>
        <w:t> </w:t>
      </w:r>
      <w:r w:rsidRPr="004C6860">
        <w:rPr>
          <w:rFonts w:ascii="Arial" w:hAnsi="Arial" w:cs="Arial"/>
          <w:sz w:val="22"/>
          <w:szCs w:val="22"/>
        </w:rPr>
        <w:t>2022.</w:t>
      </w:r>
    </w:p>
    <w:p w:rsidR="009C7B8D" w:rsidRPr="00816C64" w:rsidRDefault="00816C64" w:rsidP="00816C64">
      <w:pPr>
        <w:pStyle w:val="Listenabsatz"/>
        <w:numPr>
          <w:ilvl w:val="0"/>
          <w:numId w:val="19"/>
        </w:numPr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816C64">
        <w:rPr>
          <w:rFonts w:ascii="Arial" w:hAnsi="Arial" w:cs="Arial"/>
          <w:sz w:val="22"/>
          <w:szCs w:val="22"/>
        </w:rPr>
        <w:t>Abschließend wurde die Frage diskutiert, ob es einen Zielkonflikt zwischen PV und Gründach gibt und wie Städte mit der PV-Pflicht, sowie Begrünungsvorgaben im Bebauungsplan umgehen. Immer häufiger wird die Kombination von PV und Gründach als nachhaltige und zukunftsorientierte Lösung gesehen.</w:t>
      </w:r>
    </w:p>
    <w:p w:rsidR="009C7B8D" w:rsidRDefault="009C7B8D" w:rsidP="009C7B8D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2F2DC2" w:rsidRPr="00AC53C8" w:rsidRDefault="002F2DC2" w:rsidP="003628BC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CF4786">
        <w:rPr>
          <w:rFonts w:ascii="Arial" w:hAnsi="Arial" w:cs="Arial"/>
          <w:sz w:val="22"/>
          <w:szCs w:val="22"/>
        </w:rPr>
        <w:t>Unterstützt w</w:t>
      </w:r>
      <w:r w:rsidR="005F2197">
        <w:rPr>
          <w:rFonts w:ascii="Arial" w:hAnsi="Arial" w:cs="Arial"/>
          <w:sz w:val="22"/>
          <w:szCs w:val="22"/>
        </w:rPr>
        <w:t>u</w:t>
      </w:r>
      <w:r w:rsidRPr="00CF4786">
        <w:rPr>
          <w:rFonts w:ascii="Arial" w:hAnsi="Arial" w:cs="Arial"/>
          <w:sz w:val="22"/>
          <w:szCs w:val="22"/>
        </w:rPr>
        <w:t>rd</w:t>
      </w:r>
      <w:r w:rsidR="005F2197">
        <w:rPr>
          <w:rFonts w:ascii="Arial" w:hAnsi="Arial" w:cs="Arial"/>
          <w:sz w:val="22"/>
          <w:szCs w:val="22"/>
        </w:rPr>
        <w:t>e</w:t>
      </w:r>
      <w:r w:rsidRPr="00CF4786">
        <w:rPr>
          <w:rFonts w:ascii="Arial" w:hAnsi="Arial" w:cs="Arial"/>
          <w:sz w:val="22"/>
          <w:szCs w:val="22"/>
        </w:rPr>
        <w:t xml:space="preserve"> der </w:t>
      </w:r>
      <w:r w:rsidR="004C6860">
        <w:rPr>
          <w:rFonts w:ascii="Arial" w:hAnsi="Arial" w:cs="Arial"/>
          <w:sz w:val="22"/>
          <w:szCs w:val="22"/>
        </w:rPr>
        <w:t>Fachkongress</w:t>
      </w:r>
      <w:r w:rsidRPr="00CF4786">
        <w:rPr>
          <w:rFonts w:ascii="Arial" w:hAnsi="Arial" w:cs="Arial"/>
          <w:sz w:val="22"/>
          <w:szCs w:val="22"/>
        </w:rPr>
        <w:t xml:space="preserve"> durch </w:t>
      </w:r>
      <w:r w:rsidR="00CF4786">
        <w:rPr>
          <w:rFonts w:ascii="Arial" w:hAnsi="Arial" w:cs="Arial"/>
          <w:sz w:val="22"/>
          <w:szCs w:val="22"/>
        </w:rPr>
        <w:t xml:space="preserve">verschiedene </w:t>
      </w:r>
      <w:r w:rsidR="00686A5E">
        <w:rPr>
          <w:rFonts w:ascii="Arial" w:hAnsi="Arial" w:cs="Arial"/>
          <w:sz w:val="22"/>
          <w:szCs w:val="22"/>
        </w:rPr>
        <w:t xml:space="preserve">Sponsoren (Gold: </w:t>
      </w:r>
      <w:proofErr w:type="spellStart"/>
      <w:r w:rsidR="00686A5E">
        <w:rPr>
          <w:rFonts w:ascii="Arial" w:hAnsi="Arial" w:cs="Arial"/>
          <w:sz w:val="22"/>
          <w:szCs w:val="22"/>
        </w:rPr>
        <w:t>Foamglas</w:t>
      </w:r>
      <w:proofErr w:type="spellEnd"/>
      <w:r w:rsidR="00686A5E">
        <w:rPr>
          <w:rFonts w:ascii="Arial" w:hAnsi="Arial" w:cs="Arial"/>
          <w:sz w:val="22"/>
          <w:szCs w:val="22"/>
        </w:rPr>
        <w:t xml:space="preserve">, Bauder, </w:t>
      </w:r>
      <w:proofErr w:type="spellStart"/>
      <w:r w:rsidR="00686A5E">
        <w:rPr>
          <w:rFonts w:ascii="Arial" w:hAnsi="Arial" w:cs="Arial"/>
          <w:sz w:val="22"/>
          <w:szCs w:val="22"/>
        </w:rPr>
        <w:t>Optigrün</w:t>
      </w:r>
      <w:proofErr w:type="spellEnd"/>
      <w:r w:rsidR="00686A5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86A5E">
        <w:rPr>
          <w:rFonts w:ascii="Arial" w:hAnsi="Arial" w:cs="Arial"/>
          <w:sz w:val="22"/>
          <w:szCs w:val="22"/>
        </w:rPr>
        <w:t>Zinco</w:t>
      </w:r>
      <w:proofErr w:type="spellEnd"/>
      <w:r w:rsidR="00686A5E">
        <w:rPr>
          <w:rFonts w:ascii="Arial" w:hAnsi="Arial" w:cs="Arial"/>
          <w:sz w:val="22"/>
          <w:szCs w:val="22"/>
        </w:rPr>
        <w:t xml:space="preserve">; Silber: </w:t>
      </w:r>
      <w:proofErr w:type="spellStart"/>
      <w:r w:rsidR="00686A5E">
        <w:rPr>
          <w:rFonts w:ascii="Arial" w:hAnsi="Arial" w:cs="Arial"/>
          <w:sz w:val="22"/>
          <w:szCs w:val="22"/>
        </w:rPr>
        <w:t>Kraiburg</w:t>
      </w:r>
      <w:proofErr w:type="spellEnd"/>
      <w:r w:rsidR="00686A5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86A5E">
        <w:rPr>
          <w:rFonts w:ascii="Arial" w:hAnsi="Arial" w:cs="Arial"/>
          <w:sz w:val="22"/>
          <w:szCs w:val="22"/>
        </w:rPr>
        <w:t>Urbanscape</w:t>
      </w:r>
      <w:proofErr w:type="spellEnd"/>
      <w:r w:rsidR="00686A5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6A5E">
        <w:rPr>
          <w:rFonts w:ascii="Arial" w:hAnsi="Arial" w:cs="Arial"/>
          <w:sz w:val="22"/>
          <w:szCs w:val="22"/>
        </w:rPr>
        <w:t>Knaufinsulation</w:t>
      </w:r>
      <w:proofErr w:type="spellEnd"/>
      <w:r w:rsidR="00686A5E">
        <w:rPr>
          <w:rFonts w:ascii="Arial" w:hAnsi="Arial" w:cs="Arial"/>
          <w:sz w:val="22"/>
          <w:szCs w:val="22"/>
        </w:rPr>
        <w:t xml:space="preserve">) und </w:t>
      </w:r>
      <w:r w:rsidRPr="00CF4786">
        <w:rPr>
          <w:rFonts w:ascii="Arial" w:hAnsi="Arial" w:cs="Arial"/>
          <w:sz w:val="22"/>
          <w:szCs w:val="22"/>
        </w:rPr>
        <w:t>Kooperation</w:t>
      </w:r>
      <w:r w:rsidR="00CF4786">
        <w:rPr>
          <w:rFonts w:ascii="Arial" w:hAnsi="Arial" w:cs="Arial"/>
          <w:sz w:val="22"/>
          <w:szCs w:val="22"/>
        </w:rPr>
        <w:t>spartner</w:t>
      </w:r>
      <w:r w:rsidR="00686A5E">
        <w:rPr>
          <w:rFonts w:ascii="Arial" w:hAnsi="Arial" w:cs="Arial"/>
          <w:sz w:val="22"/>
          <w:szCs w:val="22"/>
        </w:rPr>
        <w:t xml:space="preserve"> (Deutsche Gesellschaft für Sonnenenergie DGS Berlin</w:t>
      </w:r>
      <w:r w:rsidR="00EF07DC">
        <w:rPr>
          <w:rFonts w:ascii="Arial" w:hAnsi="Arial" w:cs="Arial"/>
          <w:sz w:val="22"/>
          <w:szCs w:val="22"/>
        </w:rPr>
        <w:t xml:space="preserve">, </w:t>
      </w:r>
      <w:r w:rsidR="00686A5E" w:rsidRPr="00AC53C8">
        <w:rPr>
          <w:rFonts w:ascii="Arial" w:hAnsi="Arial" w:cs="Arial"/>
          <w:sz w:val="22"/>
          <w:szCs w:val="22"/>
        </w:rPr>
        <w:t xml:space="preserve">100 </w:t>
      </w:r>
      <w:proofErr w:type="spellStart"/>
      <w:r w:rsidR="00686A5E" w:rsidRPr="00AC53C8">
        <w:rPr>
          <w:rFonts w:ascii="Arial" w:hAnsi="Arial" w:cs="Arial"/>
          <w:sz w:val="22"/>
          <w:szCs w:val="22"/>
        </w:rPr>
        <w:t>prozent</w:t>
      </w:r>
      <w:proofErr w:type="spellEnd"/>
      <w:r w:rsidR="00686A5E" w:rsidRPr="00AC53C8">
        <w:rPr>
          <w:rFonts w:ascii="Arial" w:hAnsi="Arial" w:cs="Arial"/>
          <w:sz w:val="22"/>
          <w:szCs w:val="22"/>
        </w:rPr>
        <w:t xml:space="preserve"> erneuerbar </w:t>
      </w:r>
      <w:proofErr w:type="spellStart"/>
      <w:r w:rsidR="00686A5E" w:rsidRPr="00AC53C8">
        <w:rPr>
          <w:rFonts w:ascii="Arial" w:hAnsi="Arial" w:cs="Arial"/>
          <w:sz w:val="22"/>
          <w:szCs w:val="22"/>
        </w:rPr>
        <w:t>stiftung</w:t>
      </w:r>
      <w:proofErr w:type="spellEnd"/>
      <w:r w:rsidR="00686A5E">
        <w:rPr>
          <w:rFonts w:ascii="Arial" w:hAnsi="Arial" w:cs="Arial"/>
          <w:sz w:val="22"/>
          <w:szCs w:val="22"/>
        </w:rPr>
        <w:t>, Bundesverband Garten-, Landschafts- und Sportplatzbau e.V. (</w:t>
      </w:r>
      <w:r w:rsidR="00686A5E" w:rsidRPr="00CF4786">
        <w:rPr>
          <w:rFonts w:ascii="Arial" w:hAnsi="Arial" w:cs="Arial"/>
          <w:sz w:val="22"/>
          <w:szCs w:val="22"/>
        </w:rPr>
        <w:t>BGL</w:t>
      </w:r>
      <w:r w:rsidR="00686A5E">
        <w:rPr>
          <w:rFonts w:ascii="Arial" w:hAnsi="Arial" w:cs="Arial"/>
          <w:sz w:val="22"/>
          <w:szCs w:val="22"/>
        </w:rPr>
        <w:t xml:space="preserve">), Zentralverband des Deutschen Dachdeckerhandwerks (ZVDH), </w:t>
      </w:r>
      <w:r w:rsidR="00686A5E" w:rsidRPr="006B089B">
        <w:rPr>
          <w:rFonts w:ascii="Arial" w:hAnsi="Arial" w:cs="Arial"/>
          <w:sz w:val="22"/>
          <w:szCs w:val="22"/>
        </w:rPr>
        <w:t xml:space="preserve">Bund Deutscher </w:t>
      </w:r>
      <w:proofErr w:type="spellStart"/>
      <w:r w:rsidR="00686A5E" w:rsidRPr="006B089B">
        <w:rPr>
          <w:rFonts w:ascii="Arial" w:hAnsi="Arial" w:cs="Arial"/>
          <w:sz w:val="22"/>
          <w:szCs w:val="22"/>
        </w:rPr>
        <w:t>Landschaftsarchitekt:innen</w:t>
      </w:r>
      <w:proofErr w:type="spellEnd"/>
      <w:r w:rsidR="00686A5E" w:rsidRPr="006B089B">
        <w:rPr>
          <w:rFonts w:ascii="Arial" w:hAnsi="Arial" w:cs="Arial"/>
          <w:sz w:val="22"/>
          <w:szCs w:val="22"/>
        </w:rPr>
        <w:t xml:space="preserve"> e.V. (BDLA)</w:t>
      </w:r>
      <w:r w:rsidR="00B70CEF">
        <w:rPr>
          <w:rFonts w:ascii="Arial" w:hAnsi="Arial" w:cs="Arial"/>
          <w:sz w:val="22"/>
          <w:szCs w:val="22"/>
        </w:rPr>
        <w:t>)</w:t>
      </w:r>
      <w:r w:rsidR="00686A5E">
        <w:rPr>
          <w:rFonts w:ascii="Arial" w:hAnsi="Arial" w:cs="Arial"/>
          <w:sz w:val="22"/>
          <w:szCs w:val="22"/>
        </w:rPr>
        <w:t xml:space="preserve"> und </w:t>
      </w:r>
      <w:r w:rsidR="00EF07DC">
        <w:rPr>
          <w:rFonts w:ascii="Arial" w:hAnsi="Arial" w:cs="Arial"/>
          <w:sz w:val="22"/>
          <w:szCs w:val="22"/>
        </w:rPr>
        <w:t>die</w:t>
      </w:r>
      <w:r w:rsidRPr="00CF4786">
        <w:rPr>
          <w:rFonts w:ascii="Arial" w:hAnsi="Arial" w:cs="Arial"/>
          <w:sz w:val="22"/>
          <w:szCs w:val="22"/>
        </w:rPr>
        <w:t xml:space="preserve"> beiden Partnerverbände aus Österreich (VfB) und der Schweiz (SFG)</w:t>
      </w:r>
      <w:r w:rsidR="00AB6383" w:rsidRPr="00AC53C8">
        <w:rPr>
          <w:rFonts w:ascii="Arial" w:hAnsi="Arial" w:cs="Arial"/>
          <w:sz w:val="22"/>
          <w:szCs w:val="22"/>
        </w:rPr>
        <w:t>.</w:t>
      </w:r>
    </w:p>
    <w:p w:rsidR="005F2197" w:rsidRPr="00B958D1" w:rsidRDefault="00DE571B" w:rsidP="005F2197">
      <w:pPr>
        <w:pStyle w:val="Kopfzeile"/>
        <w:tabs>
          <w:tab w:val="clear" w:pos="4536"/>
          <w:tab w:val="clear" w:pos="9072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</w:t>
      </w:r>
      <w:r w:rsidR="005F2197">
        <w:rPr>
          <w:rFonts w:ascii="Arial" w:hAnsi="Arial" w:cs="Arial"/>
          <w:sz w:val="22"/>
          <w:szCs w:val="22"/>
        </w:rPr>
        <w:t xml:space="preserve"> der begleitenden Fachausstellung</w:t>
      </w:r>
      <w:r>
        <w:rPr>
          <w:rFonts w:ascii="Arial" w:hAnsi="Arial" w:cs="Arial"/>
          <w:sz w:val="22"/>
          <w:szCs w:val="22"/>
        </w:rPr>
        <w:t xml:space="preserve"> </w:t>
      </w:r>
      <w:r w:rsidR="00816C64">
        <w:rPr>
          <w:rFonts w:ascii="Arial" w:hAnsi="Arial" w:cs="Arial"/>
          <w:sz w:val="22"/>
          <w:szCs w:val="22"/>
        </w:rPr>
        <w:t>wurden</w:t>
      </w:r>
      <w:r w:rsidR="005F2197">
        <w:rPr>
          <w:rFonts w:ascii="Arial" w:hAnsi="Arial" w:cs="Arial"/>
          <w:sz w:val="22"/>
          <w:szCs w:val="22"/>
        </w:rPr>
        <w:t xml:space="preserve"> Fachinformationen</w:t>
      </w:r>
      <w:r>
        <w:rPr>
          <w:rFonts w:ascii="Arial" w:hAnsi="Arial" w:cs="Arial"/>
          <w:sz w:val="22"/>
          <w:szCs w:val="22"/>
        </w:rPr>
        <w:t xml:space="preserve"> sowie</w:t>
      </w:r>
      <w:r w:rsidR="005F2197">
        <w:rPr>
          <w:rFonts w:ascii="Arial" w:hAnsi="Arial" w:cs="Arial"/>
          <w:sz w:val="22"/>
          <w:szCs w:val="22"/>
        </w:rPr>
        <w:t xml:space="preserve"> Produkt- und Systemlösungen präsentiert</w:t>
      </w:r>
      <w:r>
        <w:rPr>
          <w:rFonts w:ascii="Arial" w:hAnsi="Arial" w:cs="Arial"/>
          <w:sz w:val="22"/>
          <w:szCs w:val="22"/>
        </w:rPr>
        <w:t xml:space="preserve"> </w:t>
      </w:r>
      <w:r w:rsidR="005F2197">
        <w:rPr>
          <w:rFonts w:ascii="Arial" w:hAnsi="Arial" w:cs="Arial"/>
          <w:sz w:val="22"/>
          <w:szCs w:val="22"/>
        </w:rPr>
        <w:t xml:space="preserve">und </w:t>
      </w:r>
      <w:r>
        <w:rPr>
          <w:rFonts w:ascii="Arial" w:hAnsi="Arial" w:cs="Arial"/>
          <w:sz w:val="22"/>
          <w:szCs w:val="22"/>
        </w:rPr>
        <w:t xml:space="preserve">die Experten und Expertinnen </w:t>
      </w:r>
      <w:r w:rsidR="005F2197">
        <w:rPr>
          <w:rFonts w:ascii="Arial" w:hAnsi="Arial" w:cs="Arial"/>
          <w:sz w:val="22"/>
          <w:szCs w:val="22"/>
        </w:rPr>
        <w:t xml:space="preserve">standen als praxisnahe </w:t>
      </w:r>
      <w:r>
        <w:rPr>
          <w:rFonts w:ascii="Arial" w:hAnsi="Arial" w:cs="Arial"/>
          <w:sz w:val="22"/>
          <w:szCs w:val="22"/>
        </w:rPr>
        <w:t>Ansprechpersonen</w:t>
      </w:r>
      <w:r w:rsidR="005F2197">
        <w:rPr>
          <w:rFonts w:ascii="Arial" w:hAnsi="Arial" w:cs="Arial"/>
          <w:sz w:val="22"/>
          <w:szCs w:val="22"/>
        </w:rPr>
        <w:t xml:space="preserve"> den Teilnehmenden vor Ort Rede und Antwort.</w:t>
      </w:r>
    </w:p>
    <w:p w:rsidR="005F2197" w:rsidRPr="006B089B" w:rsidRDefault="005F2197" w:rsidP="005F2197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5F2197" w:rsidRDefault="005F2197" w:rsidP="005F2197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wichtigsten Zi</w:t>
      </w:r>
      <w:r w:rsidRPr="006B089B">
        <w:rPr>
          <w:rFonts w:ascii="Arial" w:hAnsi="Arial" w:cs="Arial"/>
          <w:sz w:val="22"/>
          <w:szCs w:val="22"/>
        </w:rPr>
        <w:t>ele des Fachkongresses</w:t>
      </w:r>
      <w:r>
        <w:rPr>
          <w:rFonts w:ascii="Arial" w:hAnsi="Arial" w:cs="Arial"/>
          <w:sz w:val="22"/>
          <w:szCs w:val="22"/>
        </w:rPr>
        <w:t xml:space="preserve"> </w:t>
      </w:r>
      <w:r w:rsidR="004C6860">
        <w:rPr>
          <w:rFonts w:ascii="Arial" w:hAnsi="Arial" w:cs="Arial"/>
          <w:sz w:val="22"/>
          <w:szCs w:val="22"/>
        </w:rPr>
        <w:t xml:space="preserve">wie </w:t>
      </w:r>
      <w:r w:rsidR="00816C64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>Vernetz</w:t>
      </w:r>
      <w:r w:rsidR="00816C64">
        <w:rPr>
          <w:rFonts w:ascii="Arial" w:hAnsi="Arial" w:cs="Arial"/>
          <w:sz w:val="22"/>
          <w:szCs w:val="22"/>
        </w:rPr>
        <w:t>ung</w:t>
      </w:r>
      <w:r w:rsidRPr="006B089B">
        <w:rPr>
          <w:rFonts w:ascii="Arial" w:hAnsi="Arial" w:cs="Arial"/>
          <w:sz w:val="22"/>
          <w:szCs w:val="22"/>
        </w:rPr>
        <w:t xml:space="preserve"> der </w:t>
      </w:r>
      <w:r>
        <w:rPr>
          <w:rFonts w:ascii="Arial" w:hAnsi="Arial" w:cs="Arial"/>
          <w:sz w:val="22"/>
          <w:szCs w:val="22"/>
        </w:rPr>
        <w:t xml:space="preserve">verschiedenen Akteure und Branchen, </w:t>
      </w:r>
      <w:r w:rsidR="00816C64">
        <w:rPr>
          <w:rFonts w:ascii="Arial" w:hAnsi="Arial" w:cs="Arial"/>
          <w:sz w:val="22"/>
          <w:szCs w:val="22"/>
        </w:rPr>
        <w:t>das Nehmen</w:t>
      </w:r>
      <w:r>
        <w:rPr>
          <w:rFonts w:ascii="Arial" w:hAnsi="Arial" w:cs="Arial"/>
          <w:sz w:val="22"/>
          <w:szCs w:val="22"/>
        </w:rPr>
        <w:t xml:space="preserve"> von Ängsten und Vorbehalten, </w:t>
      </w:r>
      <w:r w:rsidRPr="006B089B">
        <w:rPr>
          <w:rFonts w:ascii="Arial" w:hAnsi="Arial" w:cs="Arial"/>
          <w:sz w:val="22"/>
          <w:szCs w:val="22"/>
        </w:rPr>
        <w:t>Wissensvermittlung</w:t>
      </w:r>
      <w:r>
        <w:rPr>
          <w:rFonts w:ascii="Arial" w:hAnsi="Arial" w:cs="Arial"/>
          <w:sz w:val="22"/>
          <w:szCs w:val="22"/>
        </w:rPr>
        <w:t xml:space="preserve"> und Erfahrungsaustausch</w:t>
      </w:r>
      <w:r w:rsidR="004C6860">
        <w:rPr>
          <w:rFonts w:ascii="Arial" w:hAnsi="Arial" w:cs="Arial"/>
          <w:sz w:val="22"/>
          <w:szCs w:val="22"/>
        </w:rPr>
        <w:t xml:space="preserve"> wurden erreicht. </w:t>
      </w:r>
      <w:r>
        <w:rPr>
          <w:rFonts w:ascii="Arial" w:hAnsi="Arial" w:cs="Arial"/>
          <w:sz w:val="22"/>
          <w:szCs w:val="22"/>
        </w:rPr>
        <w:t>Die neuen Erkenntnisse werden bei der derzeitigen Überarbeitung der BuGG-Fachinformation „Solar-Gründach“ berücksichtigt.</w:t>
      </w:r>
    </w:p>
    <w:p w:rsidR="003628BC" w:rsidRDefault="003628BC" w:rsidP="003628BC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37588C" w:rsidRPr="0053354A" w:rsidRDefault="0037588C" w:rsidP="003628BC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37588C" w:rsidRPr="0037588C" w:rsidRDefault="0037588C" w:rsidP="0037588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22"/>
          <w:szCs w:val="22"/>
          <w:u w:val="single"/>
        </w:rPr>
      </w:pPr>
      <w:r w:rsidRPr="0037588C">
        <w:rPr>
          <w:rFonts w:ascii="Arial" w:eastAsia="Arial Unicode MS" w:hAnsi="Arial" w:cs="Times New Roman"/>
          <w:b/>
          <w:kern w:val="1"/>
          <w:sz w:val="22"/>
          <w:szCs w:val="22"/>
          <w:u w:val="single"/>
        </w:rPr>
        <w:t>Abbildungen/Fotos</w:t>
      </w:r>
    </w:p>
    <w:p w:rsidR="00606909" w:rsidRPr="003B5D7C" w:rsidRDefault="00606909" w:rsidP="003B5D7C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3628BC" w:rsidRDefault="0039779D" w:rsidP="003B5D7C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Abb. 1: </w:t>
      </w:r>
      <w:r w:rsidR="00F80E45">
        <w:rPr>
          <w:rFonts w:ascii="Arial" w:hAnsi="Arial" w:cs="Arial"/>
          <w:sz w:val="22"/>
          <w:szCs w:val="22"/>
        </w:rPr>
        <w:t>Der BuGG-Fachkongress „</w:t>
      </w:r>
      <w:r w:rsidR="001E7A84">
        <w:rPr>
          <w:rFonts w:ascii="Arial" w:hAnsi="Arial" w:cs="Arial"/>
          <w:sz w:val="22"/>
          <w:szCs w:val="22"/>
        </w:rPr>
        <w:t>Solar-Gründach</w:t>
      </w:r>
      <w:r w:rsidR="00F80E45">
        <w:rPr>
          <w:rFonts w:ascii="Arial" w:hAnsi="Arial" w:cs="Arial"/>
          <w:sz w:val="22"/>
          <w:szCs w:val="22"/>
        </w:rPr>
        <w:t>“ als Hybridveranstaltung war auch vor Ort gut besucht und ein voller Erfolg</w:t>
      </w:r>
      <w:r w:rsidR="001E7A84">
        <w:rPr>
          <w:rFonts w:ascii="Arial" w:hAnsi="Arial" w:cs="Arial"/>
          <w:sz w:val="22"/>
          <w:szCs w:val="22"/>
        </w:rPr>
        <w:t>.</w:t>
      </w:r>
    </w:p>
    <w:p w:rsidR="003628BC" w:rsidRDefault="001E7A84" w:rsidP="003B5D7C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Quelle: Bundesverband GebäudeGrün</w:t>
      </w:r>
    </w:p>
    <w:p w:rsidR="0037588C" w:rsidRDefault="0037588C" w:rsidP="003B5D7C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C61481" w:rsidRDefault="00C61481" w:rsidP="00C61481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Abb. </w:t>
      </w:r>
      <w:r w:rsidR="007774F6">
        <w:rPr>
          <w:rFonts w:ascii="Arial" w:hAnsi="Arial" w:cs="Arial"/>
          <w:sz w:val="22"/>
          <w:szCs w:val="22"/>
        </w:rPr>
        <w:t>2</w:t>
      </w:r>
      <w:r w:rsidR="00D52E89">
        <w:rPr>
          <w:rFonts w:ascii="Arial" w:hAnsi="Arial" w:cs="Arial"/>
          <w:sz w:val="22"/>
          <w:szCs w:val="22"/>
        </w:rPr>
        <w:t xml:space="preserve">: </w:t>
      </w:r>
      <w:r w:rsidR="00F80E45">
        <w:rPr>
          <w:rFonts w:ascii="Arial" w:hAnsi="Arial" w:cs="Arial"/>
          <w:sz w:val="22"/>
          <w:szCs w:val="22"/>
        </w:rPr>
        <w:t xml:space="preserve">Politik und Verbände zum Auftakt – das Thema ist wichtig (v.l.n.r.): </w:t>
      </w:r>
    </w:p>
    <w:p w:rsidR="00D52E89" w:rsidRDefault="00F80E45" w:rsidP="00C61481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Harald Uphoff (100 </w:t>
      </w:r>
      <w:proofErr w:type="spellStart"/>
      <w:r>
        <w:rPr>
          <w:rFonts w:ascii="Arial" w:hAnsi="Arial" w:cs="Arial"/>
          <w:sz w:val="22"/>
          <w:szCs w:val="22"/>
        </w:rPr>
        <w:t>prozent</w:t>
      </w:r>
      <w:proofErr w:type="spellEnd"/>
      <w:r>
        <w:rPr>
          <w:rFonts w:ascii="Arial" w:hAnsi="Arial" w:cs="Arial"/>
          <w:sz w:val="22"/>
          <w:szCs w:val="22"/>
        </w:rPr>
        <w:t xml:space="preserve"> erneuerbarer </w:t>
      </w:r>
      <w:proofErr w:type="spellStart"/>
      <w:r>
        <w:rPr>
          <w:rFonts w:ascii="Arial" w:hAnsi="Arial" w:cs="Arial"/>
          <w:sz w:val="22"/>
          <w:szCs w:val="22"/>
        </w:rPr>
        <w:t>stiftung</w:t>
      </w:r>
      <w:proofErr w:type="spellEnd"/>
      <w:r>
        <w:rPr>
          <w:rFonts w:ascii="Arial" w:hAnsi="Arial" w:cs="Arial"/>
          <w:sz w:val="22"/>
          <w:szCs w:val="22"/>
        </w:rPr>
        <w:t xml:space="preserve">), </w:t>
      </w:r>
      <w:r w:rsidRPr="00686A5E">
        <w:rPr>
          <w:rFonts w:ascii="Arial" w:hAnsi="Arial" w:cs="Arial"/>
          <w:sz w:val="22"/>
          <w:szCs w:val="22"/>
        </w:rPr>
        <w:t xml:space="preserve">Staatssekretärin Dr. Silke Karcher </w:t>
      </w:r>
      <w:r>
        <w:rPr>
          <w:rFonts w:ascii="Arial" w:hAnsi="Arial" w:cs="Arial"/>
          <w:sz w:val="22"/>
          <w:szCs w:val="22"/>
        </w:rPr>
        <w:t>(</w:t>
      </w:r>
      <w:r w:rsidRPr="00686A5E">
        <w:rPr>
          <w:rFonts w:ascii="Arial" w:hAnsi="Arial" w:cs="Arial"/>
          <w:sz w:val="22"/>
          <w:szCs w:val="22"/>
        </w:rPr>
        <w:t xml:space="preserve">Senatsverwaltung für </w:t>
      </w:r>
      <w:r w:rsidRPr="00686A5E">
        <w:rPr>
          <w:rFonts w:ascii="Arial" w:eastAsia="Times New Roman" w:hAnsi="Arial" w:cs="Arial"/>
          <w:sz w:val="22"/>
          <w:szCs w:val="22"/>
          <w:lang w:eastAsia="de-DE"/>
        </w:rPr>
        <w:t>Umwelt, Mobilität, Verbraucher- und Klimaschutz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), </w:t>
      </w:r>
      <w:r w:rsidRPr="00686A5E">
        <w:rPr>
          <w:rFonts w:ascii="Arial" w:hAnsi="Arial" w:cs="Arial"/>
          <w:sz w:val="22"/>
          <w:szCs w:val="22"/>
        </w:rPr>
        <w:t xml:space="preserve">Staatssekretär Tino Schopf </w:t>
      </w:r>
      <w:r>
        <w:rPr>
          <w:rFonts w:ascii="Arial" w:hAnsi="Arial" w:cs="Arial"/>
          <w:sz w:val="22"/>
          <w:szCs w:val="22"/>
        </w:rPr>
        <w:t>(</w:t>
      </w:r>
      <w:r w:rsidRPr="00686A5E">
        <w:rPr>
          <w:rFonts w:ascii="Arial" w:hAnsi="Arial" w:cs="Arial"/>
          <w:sz w:val="22"/>
          <w:szCs w:val="22"/>
        </w:rPr>
        <w:t>Senatsverwaltung für Wirtschaft, Energie und Betriebe</w:t>
      </w:r>
      <w:r>
        <w:rPr>
          <w:rFonts w:ascii="Arial" w:hAnsi="Arial" w:cs="Arial"/>
          <w:sz w:val="22"/>
          <w:szCs w:val="22"/>
        </w:rPr>
        <w:t xml:space="preserve">), Laura Ferreri (Deutsche Gesellschaft für Sonnenenergie), </w:t>
      </w:r>
      <w:r w:rsidR="00D52E89">
        <w:rPr>
          <w:rFonts w:ascii="Arial" w:hAnsi="Arial" w:cs="Arial"/>
          <w:sz w:val="22"/>
          <w:szCs w:val="22"/>
        </w:rPr>
        <w:t>Dr. Gunter Mann (Präsident Bundesverband GebäudeGrün)</w:t>
      </w:r>
    </w:p>
    <w:p w:rsidR="00F80E45" w:rsidRDefault="00F80E45" w:rsidP="00F80E45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1925E0">
        <w:rPr>
          <w:rFonts w:ascii="Arial" w:hAnsi="Arial" w:cs="Arial"/>
          <w:sz w:val="22"/>
          <w:szCs w:val="22"/>
        </w:rPr>
        <w:t>Staatssekretär Christian Kühn</w:t>
      </w:r>
      <w:r>
        <w:rPr>
          <w:rFonts w:ascii="Arial" w:hAnsi="Arial" w:cs="Arial"/>
          <w:sz w:val="22"/>
          <w:szCs w:val="22"/>
        </w:rPr>
        <w:t xml:space="preserve"> (</w:t>
      </w:r>
      <w:r w:rsidRPr="001925E0">
        <w:rPr>
          <w:rFonts w:ascii="Arial" w:hAnsi="Arial" w:cs="Arial"/>
          <w:sz w:val="22"/>
          <w:szCs w:val="22"/>
        </w:rPr>
        <w:t>Bundesministerium für Umwelt, Naturschutz, nukleare Sicherheit und Verbraucherschutz</w:t>
      </w:r>
      <w:r>
        <w:rPr>
          <w:rFonts w:ascii="Arial" w:hAnsi="Arial" w:cs="Arial"/>
          <w:sz w:val="22"/>
          <w:szCs w:val="22"/>
        </w:rPr>
        <w:t>).</w:t>
      </w:r>
    </w:p>
    <w:p w:rsidR="00C61481" w:rsidRDefault="00C61481" w:rsidP="00C61481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3B5D7C">
        <w:rPr>
          <w:rFonts w:ascii="Arial" w:hAnsi="Arial" w:cs="Arial"/>
          <w:sz w:val="22"/>
          <w:szCs w:val="22"/>
        </w:rPr>
        <w:t>Quelle</w:t>
      </w:r>
      <w:r>
        <w:rPr>
          <w:rFonts w:ascii="Arial" w:hAnsi="Arial" w:cs="Arial"/>
          <w:sz w:val="22"/>
          <w:szCs w:val="22"/>
        </w:rPr>
        <w:t>: Bundesverband GebäudeGrün</w:t>
      </w:r>
    </w:p>
    <w:p w:rsidR="006A1997" w:rsidRDefault="006A1997" w:rsidP="006A1997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6A1997" w:rsidRDefault="006A1997" w:rsidP="006A1997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Abb. 3: </w:t>
      </w:r>
      <w:r w:rsidR="00F80E45">
        <w:rPr>
          <w:rFonts w:ascii="Arial" w:hAnsi="Arial" w:cs="Arial"/>
          <w:sz w:val="22"/>
          <w:szCs w:val="22"/>
        </w:rPr>
        <w:t>Bei den Podiumsdiskussionen wurden die Fragen der Teilnehmenden beantwortet</w:t>
      </w:r>
      <w:r>
        <w:rPr>
          <w:rFonts w:ascii="Arial" w:hAnsi="Arial" w:cs="Arial"/>
          <w:sz w:val="22"/>
          <w:szCs w:val="22"/>
        </w:rPr>
        <w:t>.</w:t>
      </w:r>
    </w:p>
    <w:p w:rsidR="006A1997" w:rsidRDefault="006A1997" w:rsidP="006A1997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Quelle: Bundesverband GebäudeGrün</w:t>
      </w:r>
    </w:p>
    <w:p w:rsidR="006A1997" w:rsidRDefault="006A1997" w:rsidP="006A1997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6A1997" w:rsidRDefault="006A1997" w:rsidP="006A1997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6A1997" w:rsidRDefault="006A1997" w:rsidP="006A1997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Abb. </w:t>
      </w:r>
      <w:r w:rsidR="00BE510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:</w:t>
      </w:r>
      <w:r w:rsidR="00F80E45">
        <w:rPr>
          <w:rFonts w:ascii="Arial" w:hAnsi="Arial" w:cs="Arial"/>
          <w:sz w:val="22"/>
          <w:szCs w:val="22"/>
        </w:rPr>
        <w:t xml:space="preserve"> Einer der vielen Vorteile von Präsenzveranstaltungen – Gespräche und Erfahrungsaustausch in kleinen Kreisen</w:t>
      </w:r>
      <w:r>
        <w:rPr>
          <w:rFonts w:ascii="Arial" w:hAnsi="Arial" w:cs="Arial"/>
          <w:sz w:val="22"/>
          <w:szCs w:val="22"/>
        </w:rPr>
        <w:t>.</w:t>
      </w:r>
    </w:p>
    <w:p w:rsidR="006A1997" w:rsidRDefault="006A1997" w:rsidP="006A1997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Quelle: Bundesverband GebäudeGrün</w:t>
      </w:r>
    </w:p>
    <w:p w:rsidR="006A1997" w:rsidRDefault="006A1997" w:rsidP="006A1997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6A1997" w:rsidRPr="003B5D7C" w:rsidRDefault="006A1997" w:rsidP="006A1997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Abb. </w:t>
      </w:r>
      <w:r w:rsidR="00BE510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:</w:t>
      </w:r>
      <w:r w:rsidR="00F80E45">
        <w:rPr>
          <w:rFonts w:ascii="Arial" w:hAnsi="Arial" w:cs="Arial"/>
          <w:sz w:val="22"/>
          <w:szCs w:val="22"/>
        </w:rPr>
        <w:t xml:space="preserve"> Die begleitende Fachausstellung informierte über verschiedene Produkt- und Systemlösungen</w:t>
      </w:r>
      <w:r>
        <w:rPr>
          <w:rFonts w:ascii="Arial" w:hAnsi="Arial" w:cs="Arial"/>
          <w:sz w:val="22"/>
          <w:szCs w:val="22"/>
        </w:rPr>
        <w:t>.</w:t>
      </w:r>
    </w:p>
    <w:p w:rsidR="006A1997" w:rsidRDefault="006A1997" w:rsidP="006A1997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3B5D7C">
        <w:rPr>
          <w:rFonts w:ascii="Arial" w:hAnsi="Arial" w:cs="Arial"/>
          <w:sz w:val="22"/>
          <w:szCs w:val="22"/>
        </w:rPr>
        <w:t>Quelle</w:t>
      </w:r>
      <w:r>
        <w:rPr>
          <w:rFonts w:ascii="Arial" w:hAnsi="Arial" w:cs="Arial"/>
          <w:sz w:val="22"/>
          <w:szCs w:val="22"/>
        </w:rPr>
        <w:t>: Bundesverband GebäudeGrün</w:t>
      </w:r>
    </w:p>
    <w:p w:rsidR="00D52E89" w:rsidRDefault="00D52E89" w:rsidP="00D52E8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D52E89" w:rsidRPr="003B5D7C" w:rsidRDefault="00D52E89" w:rsidP="00D52E8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Abb. </w:t>
      </w:r>
      <w:r w:rsidR="00BE510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: Verschiedene Kombinationen PV und Begrünung auf einem Dach.</w:t>
      </w:r>
    </w:p>
    <w:p w:rsidR="00D52E89" w:rsidRDefault="00D52E89" w:rsidP="00D52E89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3B5D7C">
        <w:rPr>
          <w:rFonts w:ascii="Arial" w:hAnsi="Arial" w:cs="Arial"/>
          <w:sz w:val="22"/>
          <w:szCs w:val="22"/>
        </w:rPr>
        <w:t>Quelle</w:t>
      </w:r>
      <w:r>
        <w:rPr>
          <w:rFonts w:ascii="Arial" w:hAnsi="Arial" w:cs="Arial"/>
          <w:sz w:val="22"/>
          <w:szCs w:val="22"/>
        </w:rPr>
        <w:t>: Bundesverband GebäudeGrün</w:t>
      </w:r>
    </w:p>
    <w:p w:rsidR="00D52E89" w:rsidRDefault="00D52E89" w:rsidP="00C61481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C61481" w:rsidRDefault="00C61481" w:rsidP="003B5D7C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37588C" w:rsidRPr="006540AB" w:rsidRDefault="0037588C" w:rsidP="0037588C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  <w:r w:rsidRPr="006540AB">
        <w:rPr>
          <w:rFonts w:ascii="Arial" w:eastAsia="Calibri" w:hAnsi="Arial" w:cs="Arial"/>
          <w:b/>
          <w:sz w:val="22"/>
          <w:szCs w:val="22"/>
        </w:rPr>
        <w:t>Autor/Ansprechpartner</w:t>
      </w:r>
    </w:p>
    <w:p w:rsidR="0037588C" w:rsidRPr="006540AB" w:rsidRDefault="0037588C" w:rsidP="0037588C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6540AB">
        <w:rPr>
          <w:rFonts w:ascii="Arial" w:eastAsia="Calibri" w:hAnsi="Arial" w:cs="Arial"/>
          <w:sz w:val="22"/>
          <w:szCs w:val="22"/>
        </w:rPr>
        <w:t>Dr. Gunter Mann</w:t>
      </w:r>
    </w:p>
    <w:p w:rsidR="0037588C" w:rsidRPr="006540AB" w:rsidRDefault="0037588C" w:rsidP="0037588C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6540AB">
        <w:rPr>
          <w:rFonts w:ascii="Arial" w:eastAsia="Calibri" w:hAnsi="Arial" w:cs="Arial"/>
          <w:sz w:val="22"/>
          <w:szCs w:val="22"/>
        </w:rPr>
        <w:t>Bundesverband GebäudeGrün e. V. (BuGG)</w:t>
      </w:r>
    </w:p>
    <w:p w:rsidR="0037588C" w:rsidRPr="006540AB" w:rsidRDefault="0037588C" w:rsidP="0037588C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6540AB">
        <w:rPr>
          <w:rFonts w:ascii="Arial" w:eastAsia="Times New Roman" w:hAnsi="Arial" w:cs="Arial"/>
          <w:sz w:val="22"/>
          <w:szCs w:val="22"/>
          <w:lang w:eastAsia="de-DE"/>
        </w:rPr>
        <w:t>Albrechtstraße 13</w:t>
      </w:r>
    </w:p>
    <w:p w:rsidR="0037588C" w:rsidRPr="006540AB" w:rsidRDefault="0037588C" w:rsidP="0037588C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bCs/>
          <w:sz w:val="22"/>
          <w:szCs w:val="22"/>
          <w:lang w:eastAsia="de-DE"/>
        </w:rPr>
      </w:pPr>
      <w:r w:rsidRPr="006540AB">
        <w:rPr>
          <w:rFonts w:ascii="Arial" w:eastAsia="Times New Roman" w:hAnsi="Arial" w:cs="Arial"/>
          <w:sz w:val="22"/>
          <w:szCs w:val="22"/>
          <w:lang w:eastAsia="de-DE"/>
        </w:rPr>
        <w:t>10117 Berlin</w:t>
      </w:r>
    </w:p>
    <w:p w:rsidR="0037588C" w:rsidRPr="006540AB" w:rsidRDefault="0037588C" w:rsidP="0037588C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6540AB">
        <w:rPr>
          <w:rFonts w:ascii="Arial" w:eastAsia="Times New Roman" w:hAnsi="Arial" w:cs="Arial"/>
          <w:bCs/>
          <w:sz w:val="22"/>
          <w:szCs w:val="22"/>
          <w:lang w:eastAsia="de-DE"/>
        </w:rPr>
        <w:t>Telefon:</w:t>
      </w:r>
      <w:r w:rsidRPr="006540AB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Pr="006540AB">
        <w:rPr>
          <w:rFonts w:ascii="Arial" w:eastAsia="MS Mincho" w:hAnsi="Arial" w:cs="Arial"/>
          <w:sz w:val="22"/>
          <w:szCs w:val="22"/>
          <w:lang w:eastAsia="ar-SA"/>
        </w:rPr>
        <w:t>+49 30 / 40 05 41 02</w:t>
      </w:r>
      <w:r w:rsidRPr="006540AB">
        <w:rPr>
          <w:rFonts w:ascii="Arial" w:eastAsia="Times New Roman" w:hAnsi="Arial" w:cs="Arial"/>
          <w:sz w:val="22"/>
          <w:szCs w:val="22"/>
          <w:lang w:eastAsia="de-DE"/>
        </w:rPr>
        <w:br/>
      </w:r>
      <w:r w:rsidRPr="006540AB">
        <w:rPr>
          <w:rFonts w:ascii="Arial" w:eastAsia="Times New Roman" w:hAnsi="Arial" w:cs="Arial"/>
          <w:bCs/>
          <w:sz w:val="22"/>
          <w:szCs w:val="22"/>
          <w:lang w:eastAsia="de-DE"/>
        </w:rPr>
        <w:t>E-Mail:</w:t>
      </w:r>
      <w:r w:rsidRPr="006540AB">
        <w:rPr>
          <w:rFonts w:ascii="Arial" w:eastAsia="Times New Roman" w:hAnsi="Arial" w:cs="Arial"/>
          <w:sz w:val="22"/>
          <w:szCs w:val="22"/>
          <w:lang w:eastAsia="de-DE"/>
        </w:rPr>
        <w:t xml:space="preserve"> info@bugg.de </w:t>
      </w:r>
    </w:p>
    <w:p w:rsidR="0037588C" w:rsidRPr="006540AB" w:rsidRDefault="0037588C" w:rsidP="0037588C">
      <w:pPr>
        <w:spacing w:after="0" w:line="240" w:lineRule="auto"/>
        <w:rPr>
          <w:rFonts w:ascii="Arial" w:eastAsia="Times New Roman" w:hAnsi="Arial" w:cs="Arial"/>
          <w:bCs/>
          <w:sz w:val="22"/>
          <w:szCs w:val="22"/>
          <w:lang w:eastAsia="de-DE"/>
        </w:rPr>
      </w:pPr>
      <w:r w:rsidRPr="006540AB">
        <w:rPr>
          <w:rFonts w:ascii="Arial" w:eastAsia="Times New Roman" w:hAnsi="Arial" w:cs="Arial"/>
          <w:bCs/>
          <w:sz w:val="22"/>
          <w:szCs w:val="22"/>
          <w:lang w:eastAsia="de-DE"/>
        </w:rPr>
        <w:t>www.gebaeudegruen.info</w:t>
      </w:r>
    </w:p>
    <w:p w:rsidR="0037588C" w:rsidRPr="006540AB" w:rsidRDefault="0037588C" w:rsidP="0037588C">
      <w:pPr>
        <w:spacing w:after="0" w:line="240" w:lineRule="auto"/>
        <w:rPr>
          <w:rFonts w:ascii="Arial" w:eastAsia="Calibri" w:hAnsi="Arial" w:cs="Arial"/>
          <w:bCs/>
          <w:iCs/>
          <w:color w:val="000000"/>
          <w:sz w:val="22"/>
          <w:szCs w:val="22"/>
        </w:rPr>
      </w:pPr>
      <w:bookmarkStart w:id="0" w:name="_GoBack"/>
      <w:bookmarkEnd w:id="0"/>
    </w:p>
    <w:p w:rsidR="0037588C" w:rsidRPr="006540AB" w:rsidRDefault="0037588C" w:rsidP="0037588C">
      <w:pPr>
        <w:spacing w:after="0" w:line="240" w:lineRule="auto"/>
        <w:rPr>
          <w:rFonts w:ascii="Arial" w:eastAsia="Calibri" w:hAnsi="Arial" w:cs="Arial"/>
          <w:bCs/>
          <w:iCs/>
          <w:color w:val="000000"/>
          <w:sz w:val="22"/>
          <w:szCs w:val="22"/>
        </w:rPr>
      </w:pPr>
      <w:r w:rsidRPr="006540AB">
        <w:rPr>
          <w:rFonts w:ascii="Arial" w:eastAsia="Calibri" w:hAnsi="Arial" w:cs="Arial"/>
          <w:bCs/>
          <w:iCs/>
          <w:color w:val="000000"/>
          <w:sz w:val="22"/>
          <w:szCs w:val="22"/>
        </w:rPr>
        <w:t xml:space="preserve">Berlin, den </w:t>
      </w:r>
      <w:r w:rsidR="00D40DA7">
        <w:rPr>
          <w:rFonts w:ascii="Arial" w:eastAsia="Calibri" w:hAnsi="Arial" w:cs="Arial"/>
          <w:bCs/>
          <w:iCs/>
          <w:color w:val="000000"/>
          <w:sz w:val="22"/>
          <w:szCs w:val="22"/>
        </w:rPr>
        <w:t>07</w:t>
      </w:r>
      <w:r w:rsidR="00305AC2">
        <w:rPr>
          <w:rFonts w:ascii="Arial" w:eastAsia="Calibri" w:hAnsi="Arial" w:cs="Arial"/>
          <w:bCs/>
          <w:iCs/>
          <w:color w:val="000000"/>
          <w:sz w:val="22"/>
          <w:szCs w:val="22"/>
        </w:rPr>
        <w:t>.11</w:t>
      </w:r>
      <w:r w:rsidRPr="006540AB">
        <w:rPr>
          <w:rFonts w:ascii="Arial" w:eastAsia="Calibri" w:hAnsi="Arial" w:cs="Arial"/>
          <w:bCs/>
          <w:iCs/>
          <w:color w:val="000000"/>
          <w:sz w:val="22"/>
          <w:szCs w:val="22"/>
        </w:rPr>
        <w:t>.2022</w:t>
      </w:r>
    </w:p>
    <w:p w:rsidR="0035701B" w:rsidRDefault="0035701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305AC2" w:rsidRDefault="00305AC2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1925E0" w:rsidRDefault="001925E0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5B27E1" w:rsidRDefault="005B27E1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5B27E1" w:rsidRDefault="005B27E1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3C6DA7" w:rsidRDefault="003C6DA7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A62063" w:rsidRPr="006B089B" w:rsidRDefault="00A62063">
      <w:pPr>
        <w:spacing w:after="0" w:line="240" w:lineRule="auto"/>
        <w:rPr>
          <w:rFonts w:ascii="Arial" w:hAnsi="Arial" w:cs="Arial"/>
          <w:sz w:val="22"/>
          <w:szCs w:val="22"/>
        </w:rPr>
      </w:pPr>
    </w:p>
    <w:sectPr w:rsidR="00A62063" w:rsidRPr="006B089B" w:rsidSect="002D5D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01D4"/>
    <w:multiLevelType w:val="hybridMultilevel"/>
    <w:tmpl w:val="98545B9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171EC"/>
    <w:multiLevelType w:val="hybridMultilevel"/>
    <w:tmpl w:val="63760F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A281F"/>
    <w:multiLevelType w:val="hybridMultilevel"/>
    <w:tmpl w:val="B3E28F04"/>
    <w:lvl w:ilvl="0" w:tplc="A58ED4BA">
      <w:start w:val="7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81156"/>
    <w:multiLevelType w:val="hybridMultilevel"/>
    <w:tmpl w:val="6DEA055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E5264"/>
    <w:multiLevelType w:val="hybridMultilevel"/>
    <w:tmpl w:val="3DE4A3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B96138"/>
    <w:multiLevelType w:val="hybridMultilevel"/>
    <w:tmpl w:val="FBB614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142A4"/>
    <w:multiLevelType w:val="hybridMultilevel"/>
    <w:tmpl w:val="C3AC10D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4A44E3"/>
    <w:multiLevelType w:val="hybridMultilevel"/>
    <w:tmpl w:val="02A004C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9F1182"/>
    <w:multiLevelType w:val="hybridMultilevel"/>
    <w:tmpl w:val="C0669F6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DD02C0"/>
    <w:multiLevelType w:val="hybridMultilevel"/>
    <w:tmpl w:val="61321B18"/>
    <w:lvl w:ilvl="0" w:tplc="A58ED4BA">
      <w:start w:val="7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85171B"/>
    <w:multiLevelType w:val="hybridMultilevel"/>
    <w:tmpl w:val="1390D6E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302C69"/>
    <w:multiLevelType w:val="hybridMultilevel"/>
    <w:tmpl w:val="C838A10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A67F36"/>
    <w:multiLevelType w:val="hybridMultilevel"/>
    <w:tmpl w:val="441E8D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96F87"/>
    <w:multiLevelType w:val="hybridMultilevel"/>
    <w:tmpl w:val="A87E6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F78C1"/>
    <w:multiLevelType w:val="hybridMultilevel"/>
    <w:tmpl w:val="9946A0F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A446FE"/>
    <w:multiLevelType w:val="multilevel"/>
    <w:tmpl w:val="A296F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D76651"/>
    <w:multiLevelType w:val="hybridMultilevel"/>
    <w:tmpl w:val="1D082D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43D23"/>
    <w:multiLevelType w:val="hybridMultilevel"/>
    <w:tmpl w:val="388E07C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F262CC"/>
    <w:multiLevelType w:val="hybridMultilevel"/>
    <w:tmpl w:val="F31ADBD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3"/>
  </w:num>
  <w:num w:numId="5">
    <w:abstractNumId w:val="4"/>
  </w:num>
  <w:num w:numId="6">
    <w:abstractNumId w:val="16"/>
  </w:num>
  <w:num w:numId="7">
    <w:abstractNumId w:val="18"/>
  </w:num>
  <w:num w:numId="8">
    <w:abstractNumId w:val="11"/>
  </w:num>
  <w:num w:numId="9">
    <w:abstractNumId w:val="8"/>
  </w:num>
  <w:num w:numId="10">
    <w:abstractNumId w:val="17"/>
  </w:num>
  <w:num w:numId="11">
    <w:abstractNumId w:val="10"/>
  </w:num>
  <w:num w:numId="12">
    <w:abstractNumId w:val="1"/>
  </w:num>
  <w:num w:numId="13">
    <w:abstractNumId w:val="14"/>
  </w:num>
  <w:num w:numId="14">
    <w:abstractNumId w:val="0"/>
  </w:num>
  <w:num w:numId="15">
    <w:abstractNumId w:val="7"/>
  </w:num>
  <w:num w:numId="16">
    <w:abstractNumId w:val="6"/>
  </w:num>
  <w:num w:numId="17">
    <w:abstractNumId w:val="5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909"/>
    <w:rsid w:val="000209E5"/>
    <w:rsid w:val="000251C6"/>
    <w:rsid w:val="000807FE"/>
    <w:rsid w:val="000A605B"/>
    <w:rsid w:val="000C16D9"/>
    <w:rsid w:val="000D22B4"/>
    <w:rsid w:val="000E242E"/>
    <w:rsid w:val="000E6281"/>
    <w:rsid w:val="000F09CA"/>
    <w:rsid w:val="0013120F"/>
    <w:rsid w:val="00134A58"/>
    <w:rsid w:val="00145A01"/>
    <w:rsid w:val="00152E95"/>
    <w:rsid w:val="00165867"/>
    <w:rsid w:val="001925E0"/>
    <w:rsid w:val="00193C2D"/>
    <w:rsid w:val="001C3915"/>
    <w:rsid w:val="001E32BA"/>
    <w:rsid w:val="001E7A84"/>
    <w:rsid w:val="001F2144"/>
    <w:rsid w:val="00202338"/>
    <w:rsid w:val="0027335F"/>
    <w:rsid w:val="002A293B"/>
    <w:rsid w:val="002C490A"/>
    <w:rsid w:val="002D5D31"/>
    <w:rsid w:val="002F2DC2"/>
    <w:rsid w:val="002F3245"/>
    <w:rsid w:val="00305AC2"/>
    <w:rsid w:val="00345AAA"/>
    <w:rsid w:val="0034692F"/>
    <w:rsid w:val="0035701B"/>
    <w:rsid w:val="003628BC"/>
    <w:rsid w:val="0037588C"/>
    <w:rsid w:val="0039779D"/>
    <w:rsid w:val="003A3507"/>
    <w:rsid w:val="003B5D7C"/>
    <w:rsid w:val="003C6DA7"/>
    <w:rsid w:val="00415B19"/>
    <w:rsid w:val="00433DE4"/>
    <w:rsid w:val="00441EAB"/>
    <w:rsid w:val="00484BDB"/>
    <w:rsid w:val="00484D1E"/>
    <w:rsid w:val="00485219"/>
    <w:rsid w:val="004A683E"/>
    <w:rsid w:val="004C6860"/>
    <w:rsid w:val="004E3F4B"/>
    <w:rsid w:val="0052635A"/>
    <w:rsid w:val="0053354A"/>
    <w:rsid w:val="00555E6A"/>
    <w:rsid w:val="005709A1"/>
    <w:rsid w:val="00583D8F"/>
    <w:rsid w:val="005B27E1"/>
    <w:rsid w:val="005B53B0"/>
    <w:rsid w:val="005D3991"/>
    <w:rsid w:val="005F2197"/>
    <w:rsid w:val="005F36A4"/>
    <w:rsid w:val="00602027"/>
    <w:rsid w:val="00606909"/>
    <w:rsid w:val="00625330"/>
    <w:rsid w:val="00653813"/>
    <w:rsid w:val="006540AB"/>
    <w:rsid w:val="00654D1D"/>
    <w:rsid w:val="00686A5E"/>
    <w:rsid w:val="006A1997"/>
    <w:rsid w:val="006A40EC"/>
    <w:rsid w:val="006B089B"/>
    <w:rsid w:val="006D0598"/>
    <w:rsid w:val="006D0EC5"/>
    <w:rsid w:val="006F759F"/>
    <w:rsid w:val="00721FB0"/>
    <w:rsid w:val="007304BF"/>
    <w:rsid w:val="007774F6"/>
    <w:rsid w:val="007C5DC8"/>
    <w:rsid w:val="007E39A6"/>
    <w:rsid w:val="007F1770"/>
    <w:rsid w:val="00801CC7"/>
    <w:rsid w:val="00814D6D"/>
    <w:rsid w:val="00816C64"/>
    <w:rsid w:val="00867CC8"/>
    <w:rsid w:val="00872680"/>
    <w:rsid w:val="008A252F"/>
    <w:rsid w:val="008B7A49"/>
    <w:rsid w:val="008E2997"/>
    <w:rsid w:val="008E67F5"/>
    <w:rsid w:val="008F32AF"/>
    <w:rsid w:val="00920053"/>
    <w:rsid w:val="009248C7"/>
    <w:rsid w:val="00924EAF"/>
    <w:rsid w:val="00944760"/>
    <w:rsid w:val="00954CA0"/>
    <w:rsid w:val="00956F11"/>
    <w:rsid w:val="00957E98"/>
    <w:rsid w:val="00961C78"/>
    <w:rsid w:val="00966DB6"/>
    <w:rsid w:val="00967EE3"/>
    <w:rsid w:val="00974C5C"/>
    <w:rsid w:val="00984B17"/>
    <w:rsid w:val="009C64AA"/>
    <w:rsid w:val="009C6C67"/>
    <w:rsid w:val="009C7B8D"/>
    <w:rsid w:val="009F6BC3"/>
    <w:rsid w:val="00A05CEE"/>
    <w:rsid w:val="00A10C54"/>
    <w:rsid w:val="00A20D71"/>
    <w:rsid w:val="00A317B1"/>
    <w:rsid w:val="00A41D96"/>
    <w:rsid w:val="00A517F6"/>
    <w:rsid w:val="00A62063"/>
    <w:rsid w:val="00AA2A4D"/>
    <w:rsid w:val="00AB6383"/>
    <w:rsid w:val="00AC53C8"/>
    <w:rsid w:val="00AD0011"/>
    <w:rsid w:val="00AF3FEF"/>
    <w:rsid w:val="00B252A1"/>
    <w:rsid w:val="00B269DF"/>
    <w:rsid w:val="00B427BA"/>
    <w:rsid w:val="00B5236F"/>
    <w:rsid w:val="00B60560"/>
    <w:rsid w:val="00B60777"/>
    <w:rsid w:val="00B656F6"/>
    <w:rsid w:val="00B669BF"/>
    <w:rsid w:val="00B70CEF"/>
    <w:rsid w:val="00B958D1"/>
    <w:rsid w:val="00BD3BA9"/>
    <w:rsid w:val="00BD52FC"/>
    <w:rsid w:val="00BE5102"/>
    <w:rsid w:val="00BE7EAA"/>
    <w:rsid w:val="00BF039E"/>
    <w:rsid w:val="00C13185"/>
    <w:rsid w:val="00C34AFE"/>
    <w:rsid w:val="00C36488"/>
    <w:rsid w:val="00C4479D"/>
    <w:rsid w:val="00C5052D"/>
    <w:rsid w:val="00C61481"/>
    <w:rsid w:val="00C72CC2"/>
    <w:rsid w:val="00C9236F"/>
    <w:rsid w:val="00CB669A"/>
    <w:rsid w:val="00CC56C4"/>
    <w:rsid w:val="00CF0DCD"/>
    <w:rsid w:val="00CF4786"/>
    <w:rsid w:val="00D11947"/>
    <w:rsid w:val="00D165F7"/>
    <w:rsid w:val="00D40DA7"/>
    <w:rsid w:val="00D43CEF"/>
    <w:rsid w:val="00D52E89"/>
    <w:rsid w:val="00D654CE"/>
    <w:rsid w:val="00D732DA"/>
    <w:rsid w:val="00D91F20"/>
    <w:rsid w:val="00D950C6"/>
    <w:rsid w:val="00DA3378"/>
    <w:rsid w:val="00DB4A1F"/>
    <w:rsid w:val="00DC24C5"/>
    <w:rsid w:val="00DC4FDD"/>
    <w:rsid w:val="00DD5020"/>
    <w:rsid w:val="00DD5E15"/>
    <w:rsid w:val="00DE049A"/>
    <w:rsid w:val="00DE0A49"/>
    <w:rsid w:val="00DE0DD4"/>
    <w:rsid w:val="00DE571B"/>
    <w:rsid w:val="00E07850"/>
    <w:rsid w:val="00E12823"/>
    <w:rsid w:val="00E12B91"/>
    <w:rsid w:val="00E2045B"/>
    <w:rsid w:val="00E2762D"/>
    <w:rsid w:val="00E313F5"/>
    <w:rsid w:val="00E4149E"/>
    <w:rsid w:val="00EA3BE8"/>
    <w:rsid w:val="00EA71D9"/>
    <w:rsid w:val="00EB496E"/>
    <w:rsid w:val="00EF07DC"/>
    <w:rsid w:val="00F00ECC"/>
    <w:rsid w:val="00F0195F"/>
    <w:rsid w:val="00F41827"/>
    <w:rsid w:val="00F72DF1"/>
    <w:rsid w:val="00F80E45"/>
    <w:rsid w:val="00F853E6"/>
    <w:rsid w:val="00FA1B1D"/>
    <w:rsid w:val="00FB0F56"/>
    <w:rsid w:val="00FB52B9"/>
    <w:rsid w:val="00FB567D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5E96"/>
  <w15:docId w15:val="{51DF5FC3-F810-4681-827D-60CCBC96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0DD4"/>
  </w:style>
  <w:style w:type="paragraph" w:styleId="berschrift1">
    <w:name w:val="heading 1"/>
    <w:basedOn w:val="Standard"/>
    <w:next w:val="Standard"/>
    <w:link w:val="berschrift1Zchn"/>
    <w:uiPriority w:val="9"/>
    <w:qFormat/>
    <w:rsid w:val="00DE0DD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E0DD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0DD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E0D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E0D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E0D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E0D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E0D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E0D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0DD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E0DD4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E0D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0DD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E0DD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0DD4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0DD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0DD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0DD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0DD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E0DD4"/>
    <w:pPr>
      <w:spacing w:line="240" w:lineRule="auto"/>
    </w:pPr>
    <w:rPr>
      <w:b/>
      <w:bCs/>
      <w:smallCaps/>
      <w:color w:val="1F497D" w:themeColor="text2"/>
    </w:rPr>
  </w:style>
  <w:style w:type="paragraph" w:styleId="Titel">
    <w:name w:val="Title"/>
    <w:basedOn w:val="Standard"/>
    <w:next w:val="Standard"/>
    <w:link w:val="TitelZchn"/>
    <w:uiPriority w:val="10"/>
    <w:qFormat/>
    <w:rsid w:val="00DE0DD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DE0DD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E0DD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0DD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DE0DD4"/>
    <w:rPr>
      <w:b/>
      <w:bCs/>
    </w:rPr>
  </w:style>
  <w:style w:type="character" w:styleId="Hervorhebung">
    <w:name w:val="Emphasis"/>
    <w:basedOn w:val="Absatz-Standardschriftart"/>
    <w:uiPriority w:val="20"/>
    <w:qFormat/>
    <w:rsid w:val="00DE0DD4"/>
    <w:rPr>
      <w:i/>
      <w:iCs/>
    </w:rPr>
  </w:style>
  <w:style w:type="paragraph" w:styleId="KeinLeerraum">
    <w:name w:val="No Spacing"/>
    <w:uiPriority w:val="1"/>
    <w:qFormat/>
    <w:rsid w:val="00DE0DD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DE0DD4"/>
    <w:pPr>
      <w:spacing w:before="120" w:after="120"/>
      <w:ind w:left="720"/>
    </w:pPr>
    <w:rPr>
      <w:color w:val="1F497D" w:themeColor="text2"/>
    </w:rPr>
  </w:style>
  <w:style w:type="character" w:customStyle="1" w:styleId="ZitatZchn">
    <w:name w:val="Zitat Zchn"/>
    <w:basedOn w:val="Absatz-Standardschriftart"/>
    <w:link w:val="Zitat"/>
    <w:uiPriority w:val="29"/>
    <w:rsid w:val="00DE0DD4"/>
    <w:rPr>
      <w:color w:val="1F497D" w:themeColor="text2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E0DD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E0DD4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DE0DD4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DE0DD4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DE0DD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verVerweis">
    <w:name w:val="Intense Reference"/>
    <w:basedOn w:val="Absatz-Standardschriftart"/>
    <w:uiPriority w:val="32"/>
    <w:qFormat/>
    <w:rsid w:val="00DE0DD4"/>
    <w:rPr>
      <w:b/>
      <w:bCs/>
      <w:smallCaps/>
      <w:color w:val="1F497D" w:themeColor="text2"/>
      <w:u w:val="single"/>
    </w:rPr>
  </w:style>
  <w:style w:type="character" w:styleId="Buchtitel">
    <w:name w:val="Book Title"/>
    <w:basedOn w:val="Absatz-Standardschriftart"/>
    <w:uiPriority w:val="33"/>
    <w:qFormat/>
    <w:rsid w:val="00DE0DD4"/>
    <w:rPr>
      <w:b/>
      <w:bCs/>
      <w:smallCaps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E0DD4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60690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0690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D7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E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character" w:customStyle="1" w:styleId="map">
    <w:name w:val="map"/>
    <w:basedOn w:val="Absatz-Standardschriftart"/>
    <w:rsid w:val="00A10C54"/>
  </w:style>
  <w:style w:type="paragraph" w:styleId="Kopfzeile">
    <w:name w:val="header"/>
    <w:basedOn w:val="Standard"/>
    <w:link w:val="KopfzeileZchn"/>
    <w:semiHidden/>
    <w:rsid w:val="00B958D1"/>
    <w:pPr>
      <w:tabs>
        <w:tab w:val="center" w:pos="4536"/>
        <w:tab w:val="right" w:pos="9072"/>
      </w:tabs>
      <w:spacing w:after="0" w:line="240" w:lineRule="auto"/>
    </w:pPr>
    <w:rPr>
      <w:rFonts w:ascii="Trebuchet MS" w:eastAsia="Times New Roman" w:hAnsi="Trebuchet MS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B958D1"/>
    <w:rPr>
      <w:rFonts w:ascii="Trebuchet MS" w:eastAsia="Times New Roman" w:hAnsi="Trebuchet MS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1036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Gölz</dc:creator>
  <cp:lastModifiedBy>Bundesverband GebäudeGrün e.V.</cp:lastModifiedBy>
  <cp:revision>20</cp:revision>
  <cp:lastPrinted>2022-11-04T10:30:00Z</cp:lastPrinted>
  <dcterms:created xsi:type="dcterms:W3CDTF">2022-11-02T10:38:00Z</dcterms:created>
  <dcterms:modified xsi:type="dcterms:W3CDTF">2022-11-07T07:55:00Z</dcterms:modified>
</cp:coreProperties>
</file>