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20239" w14:textId="77777777" w:rsidR="0037588C" w:rsidRPr="007C215F" w:rsidRDefault="0037588C" w:rsidP="00375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36BFC758" wp14:editId="764F4C6A">
            <wp:simplePos x="0" y="0"/>
            <wp:positionH relativeFrom="margin">
              <wp:posOffset>4743450</wp:posOffset>
            </wp:positionH>
            <wp:positionV relativeFrom="margin">
              <wp:posOffset>-457200</wp:posOffset>
            </wp:positionV>
            <wp:extent cx="1485900" cy="67564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 Logo BuGG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25"/>
                    <a:stretch/>
                  </pic:blipFill>
                  <pic:spPr bwMode="auto">
                    <a:xfrm>
                      <a:off x="0" y="0"/>
                      <a:ext cx="1485900" cy="675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215F">
        <w:rPr>
          <w:rFonts w:ascii="Arial" w:hAnsi="Arial" w:cs="Arial"/>
          <w:u w:val="single"/>
        </w:rPr>
        <w:t>Pressemitteilung</w:t>
      </w:r>
    </w:p>
    <w:p w14:paraId="5BCC0E6F" w14:textId="77777777" w:rsidR="0037588C" w:rsidRDefault="0037588C" w:rsidP="00375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E52AE56" w14:textId="77777777" w:rsidR="0039779D" w:rsidRDefault="0039779D" w:rsidP="003B5D7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4F6F64F" w14:textId="77777777" w:rsidR="00606909" w:rsidRPr="0037588C" w:rsidRDefault="00DD5020" w:rsidP="003B5D7C">
      <w:pPr>
        <w:spacing w:after="0" w:line="240" w:lineRule="auto"/>
        <w:rPr>
          <w:rFonts w:ascii="Arial" w:hAnsi="Arial" w:cs="Arial"/>
        </w:rPr>
      </w:pPr>
      <w:r w:rsidRPr="0037588C">
        <w:rPr>
          <w:rFonts w:ascii="Arial" w:hAnsi="Arial" w:cs="Arial"/>
        </w:rPr>
        <w:t>BuGG</w:t>
      </w:r>
      <w:r w:rsidR="003628BC" w:rsidRPr="0037588C">
        <w:rPr>
          <w:rFonts w:ascii="Arial" w:hAnsi="Arial" w:cs="Arial"/>
        </w:rPr>
        <w:t xml:space="preserve"> </w:t>
      </w:r>
      <w:r w:rsidR="001E7A84" w:rsidRPr="0037588C">
        <w:rPr>
          <w:rFonts w:ascii="Arial" w:hAnsi="Arial" w:cs="Arial"/>
        </w:rPr>
        <w:t xml:space="preserve">bereitet </w:t>
      </w:r>
      <w:r w:rsidR="006540AB">
        <w:rPr>
          <w:rFonts w:ascii="Arial" w:hAnsi="Arial" w:cs="Arial"/>
        </w:rPr>
        <w:t xml:space="preserve">2-tägigen </w:t>
      </w:r>
      <w:r w:rsidR="001E7A84" w:rsidRPr="0037588C">
        <w:rPr>
          <w:rFonts w:ascii="Arial" w:hAnsi="Arial" w:cs="Arial"/>
        </w:rPr>
        <w:t>Fachkongress in Berlin vor</w:t>
      </w:r>
    </w:p>
    <w:p w14:paraId="1153D8BE" w14:textId="77777777" w:rsidR="003628BC" w:rsidRPr="003628BC" w:rsidRDefault="003628BC" w:rsidP="003628BC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58AEB2A9" w14:textId="77777777" w:rsidR="003628BC" w:rsidRPr="0037588C" w:rsidRDefault="0053354A" w:rsidP="003628BC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37588C">
        <w:rPr>
          <w:rFonts w:ascii="Arial" w:hAnsi="Arial" w:cs="Arial"/>
          <w:b/>
          <w:sz w:val="36"/>
          <w:szCs w:val="36"/>
        </w:rPr>
        <w:t>Bu</w:t>
      </w:r>
      <w:r w:rsidR="001E7A84" w:rsidRPr="0037588C">
        <w:rPr>
          <w:rFonts w:ascii="Arial" w:hAnsi="Arial" w:cs="Arial"/>
          <w:b/>
          <w:sz w:val="36"/>
          <w:szCs w:val="36"/>
        </w:rPr>
        <w:t>GG-Fachkongre</w:t>
      </w:r>
      <w:r w:rsidR="006540AB">
        <w:rPr>
          <w:rFonts w:ascii="Arial" w:hAnsi="Arial" w:cs="Arial"/>
          <w:b/>
          <w:sz w:val="36"/>
          <w:szCs w:val="36"/>
        </w:rPr>
        <w:t>ss „Solar-Gründach</w:t>
      </w:r>
      <w:r w:rsidR="001E7A84" w:rsidRPr="0037588C">
        <w:rPr>
          <w:rFonts w:ascii="Arial" w:hAnsi="Arial" w:cs="Arial"/>
          <w:b/>
          <w:sz w:val="36"/>
          <w:szCs w:val="36"/>
        </w:rPr>
        <w:t>“</w:t>
      </w:r>
      <w:r w:rsidR="006540AB">
        <w:rPr>
          <w:rFonts w:ascii="Arial" w:hAnsi="Arial" w:cs="Arial"/>
          <w:b/>
          <w:sz w:val="36"/>
          <w:szCs w:val="36"/>
        </w:rPr>
        <w:t xml:space="preserve"> </w:t>
      </w:r>
      <w:r w:rsidR="00134A58">
        <w:rPr>
          <w:rFonts w:ascii="Arial" w:hAnsi="Arial" w:cs="Arial"/>
          <w:b/>
          <w:sz w:val="36"/>
          <w:szCs w:val="36"/>
        </w:rPr>
        <w:br/>
      </w:r>
      <w:r w:rsidR="006540AB">
        <w:rPr>
          <w:rFonts w:ascii="Arial" w:hAnsi="Arial" w:cs="Arial"/>
          <w:b/>
          <w:sz w:val="36"/>
          <w:szCs w:val="36"/>
        </w:rPr>
        <w:t xml:space="preserve">am </w:t>
      </w:r>
      <w:r w:rsidR="00C61481">
        <w:rPr>
          <w:rFonts w:ascii="Arial" w:hAnsi="Arial" w:cs="Arial"/>
          <w:b/>
          <w:sz w:val="36"/>
          <w:szCs w:val="36"/>
        </w:rPr>
        <w:t>2</w:t>
      </w:r>
      <w:r w:rsidR="006540AB">
        <w:rPr>
          <w:rFonts w:ascii="Arial" w:hAnsi="Arial" w:cs="Arial"/>
          <w:b/>
          <w:sz w:val="36"/>
          <w:szCs w:val="36"/>
        </w:rPr>
        <w:t>0.</w:t>
      </w:r>
      <w:r w:rsidR="00B269DF">
        <w:rPr>
          <w:rFonts w:ascii="Arial" w:hAnsi="Arial" w:cs="Arial"/>
          <w:b/>
          <w:sz w:val="36"/>
          <w:szCs w:val="36"/>
        </w:rPr>
        <w:t xml:space="preserve"> und </w:t>
      </w:r>
      <w:r w:rsidR="00C61481">
        <w:rPr>
          <w:rFonts w:ascii="Arial" w:hAnsi="Arial" w:cs="Arial"/>
          <w:b/>
          <w:sz w:val="36"/>
          <w:szCs w:val="36"/>
        </w:rPr>
        <w:t>2</w:t>
      </w:r>
      <w:r w:rsidR="006540AB">
        <w:rPr>
          <w:rFonts w:ascii="Arial" w:hAnsi="Arial" w:cs="Arial"/>
          <w:b/>
          <w:sz w:val="36"/>
          <w:szCs w:val="36"/>
        </w:rPr>
        <w:t>1.</w:t>
      </w:r>
      <w:r w:rsidR="00C61481">
        <w:rPr>
          <w:rFonts w:ascii="Arial" w:hAnsi="Arial" w:cs="Arial"/>
          <w:b/>
          <w:sz w:val="36"/>
          <w:szCs w:val="36"/>
        </w:rPr>
        <w:t>1</w:t>
      </w:r>
      <w:r w:rsidR="006540AB">
        <w:rPr>
          <w:rFonts w:ascii="Arial" w:hAnsi="Arial" w:cs="Arial"/>
          <w:b/>
          <w:sz w:val="36"/>
          <w:szCs w:val="36"/>
        </w:rPr>
        <w:t>0.2022 in Berlin</w:t>
      </w:r>
      <w:r w:rsidR="00C61481">
        <w:rPr>
          <w:rFonts w:ascii="Arial" w:hAnsi="Arial" w:cs="Arial"/>
          <w:b/>
          <w:sz w:val="36"/>
          <w:szCs w:val="36"/>
        </w:rPr>
        <w:t xml:space="preserve"> und online</w:t>
      </w:r>
    </w:p>
    <w:p w14:paraId="4108DBBB" w14:textId="77777777" w:rsidR="003628BC" w:rsidRPr="0053354A" w:rsidRDefault="003628BC" w:rsidP="003628BC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0BE262B6" w14:textId="77777777" w:rsidR="00DE0A49" w:rsidRDefault="003628BC" w:rsidP="00DE0A49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DE0A49">
        <w:rPr>
          <w:rFonts w:ascii="Arial" w:hAnsi="Arial" w:cs="Arial"/>
          <w:sz w:val="22"/>
          <w:szCs w:val="22"/>
        </w:rPr>
        <w:t xml:space="preserve">Der </w:t>
      </w:r>
      <w:r w:rsidR="00DE0A49" w:rsidRPr="00DE0A49">
        <w:rPr>
          <w:rFonts w:ascii="Arial" w:hAnsi="Arial" w:cs="Arial"/>
          <w:sz w:val="22"/>
          <w:szCs w:val="22"/>
        </w:rPr>
        <w:t>Bundesverband GebäudeGrün e.V. (BuGG)</w:t>
      </w:r>
      <w:r w:rsidR="00DE0A49">
        <w:rPr>
          <w:rFonts w:ascii="Arial" w:hAnsi="Arial" w:cs="Arial"/>
          <w:sz w:val="22"/>
          <w:szCs w:val="22"/>
        </w:rPr>
        <w:t xml:space="preserve"> hat </w:t>
      </w:r>
      <w:r w:rsidR="001E7A84">
        <w:rPr>
          <w:rFonts w:ascii="Arial" w:hAnsi="Arial" w:cs="Arial"/>
          <w:sz w:val="22"/>
          <w:szCs w:val="22"/>
        </w:rPr>
        <w:t>die nächste g</w:t>
      </w:r>
      <w:r w:rsidR="00DE0A49">
        <w:rPr>
          <w:rFonts w:ascii="Arial" w:hAnsi="Arial" w:cs="Arial"/>
          <w:sz w:val="22"/>
          <w:szCs w:val="22"/>
        </w:rPr>
        <w:t>roße</w:t>
      </w:r>
      <w:r w:rsidR="001E7A84">
        <w:rPr>
          <w:rFonts w:ascii="Arial" w:hAnsi="Arial" w:cs="Arial"/>
          <w:sz w:val="22"/>
          <w:szCs w:val="22"/>
        </w:rPr>
        <w:t xml:space="preserve"> Veranstaltung im Visier – </w:t>
      </w:r>
      <w:r w:rsidR="009C64AA">
        <w:rPr>
          <w:rFonts w:ascii="Arial" w:hAnsi="Arial" w:cs="Arial"/>
          <w:sz w:val="22"/>
          <w:szCs w:val="22"/>
        </w:rPr>
        <w:t xml:space="preserve">und </w:t>
      </w:r>
      <w:r w:rsidR="001E7A84">
        <w:rPr>
          <w:rFonts w:ascii="Arial" w:hAnsi="Arial" w:cs="Arial"/>
          <w:sz w:val="22"/>
          <w:szCs w:val="22"/>
        </w:rPr>
        <w:t xml:space="preserve">mit dem BuGG-Fachkongress „Solar-Gründach“ wieder ein </w:t>
      </w:r>
      <w:r w:rsidR="009C64AA">
        <w:rPr>
          <w:rFonts w:ascii="Arial" w:hAnsi="Arial" w:cs="Arial"/>
          <w:sz w:val="22"/>
          <w:szCs w:val="22"/>
        </w:rPr>
        <w:t xml:space="preserve">Format und </w:t>
      </w:r>
      <w:r w:rsidR="001E7A84">
        <w:rPr>
          <w:rFonts w:ascii="Arial" w:hAnsi="Arial" w:cs="Arial"/>
          <w:sz w:val="22"/>
          <w:szCs w:val="22"/>
        </w:rPr>
        <w:t>Thema, das</w:t>
      </w:r>
      <w:r w:rsidR="00A317B1">
        <w:rPr>
          <w:rFonts w:ascii="Arial" w:hAnsi="Arial" w:cs="Arial"/>
          <w:sz w:val="22"/>
          <w:szCs w:val="22"/>
        </w:rPr>
        <w:t xml:space="preserve"> es</w:t>
      </w:r>
      <w:r w:rsidR="001E7A84">
        <w:rPr>
          <w:rFonts w:ascii="Arial" w:hAnsi="Arial" w:cs="Arial"/>
          <w:sz w:val="22"/>
          <w:szCs w:val="22"/>
        </w:rPr>
        <w:t xml:space="preserve"> in der Form noch nicht </w:t>
      </w:r>
      <w:r w:rsidR="009C64AA">
        <w:rPr>
          <w:rFonts w:ascii="Arial" w:hAnsi="Arial" w:cs="Arial"/>
          <w:sz w:val="22"/>
          <w:szCs w:val="22"/>
        </w:rPr>
        <w:t>gab</w:t>
      </w:r>
      <w:r w:rsidR="001E7A84">
        <w:rPr>
          <w:rFonts w:ascii="Arial" w:hAnsi="Arial" w:cs="Arial"/>
          <w:sz w:val="22"/>
          <w:szCs w:val="22"/>
        </w:rPr>
        <w:t>!</w:t>
      </w:r>
    </w:p>
    <w:p w14:paraId="06F1A86D" w14:textId="0805E6AC" w:rsidR="001E7A84" w:rsidRDefault="00555E6A" w:rsidP="00DE0A49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</w:t>
      </w:r>
      <w:r w:rsidRPr="00974C5C">
        <w:rPr>
          <w:rFonts w:ascii="Arial" w:hAnsi="Arial" w:cs="Arial"/>
          <w:sz w:val="22"/>
          <w:szCs w:val="22"/>
        </w:rPr>
        <w:t>„Solar-Gründächer</w:t>
      </w:r>
      <w:r>
        <w:rPr>
          <w:rFonts w:ascii="Arial" w:hAnsi="Arial" w:cs="Arial"/>
          <w:sz w:val="22"/>
          <w:szCs w:val="22"/>
        </w:rPr>
        <w:t>n</w:t>
      </w:r>
      <w:r w:rsidRPr="00974C5C">
        <w:rPr>
          <w:rFonts w:ascii="Arial" w:hAnsi="Arial" w:cs="Arial"/>
          <w:sz w:val="22"/>
          <w:szCs w:val="22"/>
        </w:rPr>
        <w:t>“, der Kombination von Photovoltaik und Dachbegrünung,</w:t>
      </w:r>
      <w:r>
        <w:rPr>
          <w:rFonts w:ascii="Arial" w:hAnsi="Arial" w:cs="Arial"/>
          <w:sz w:val="22"/>
          <w:szCs w:val="22"/>
        </w:rPr>
        <w:t xml:space="preserve"> werden Klimaschutz und Klimawandelanpassung in ei</w:t>
      </w:r>
      <w:r w:rsidR="00B427BA">
        <w:rPr>
          <w:rFonts w:ascii="Arial" w:hAnsi="Arial" w:cs="Arial"/>
          <w:sz w:val="22"/>
          <w:szCs w:val="22"/>
        </w:rPr>
        <w:t>ner Maßnahme vereint</w:t>
      </w:r>
      <w:r w:rsidR="005C5522">
        <w:rPr>
          <w:rFonts w:ascii="Arial" w:hAnsi="Arial" w:cs="Arial"/>
          <w:sz w:val="22"/>
          <w:szCs w:val="22"/>
        </w:rPr>
        <w:t>.</w:t>
      </w:r>
      <w:r w:rsidR="002E7E8C">
        <w:rPr>
          <w:rFonts w:ascii="Arial" w:hAnsi="Arial" w:cs="Arial"/>
          <w:sz w:val="22"/>
          <w:szCs w:val="22"/>
        </w:rPr>
        <w:t xml:space="preserve"> </w:t>
      </w:r>
      <w:r w:rsidR="009C5F32" w:rsidRPr="00001005">
        <w:rPr>
          <w:rFonts w:ascii="Arial" w:hAnsi="Arial" w:cs="Arial"/>
          <w:sz w:val="22"/>
          <w:szCs w:val="22"/>
        </w:rPr>
        <w:t>Auf Dächern ist dies nicht nur platzsparend möglich, sondern auch mit weiteren Vorteilen verbunden!</w:t>
      </w:r>
    </w:p>
    <w:p w14:paraId="7FD71BEF" w14:textId="77777777" w:rsidR="00555E6A" w:rsidRDefault="00555E6A" w:rsidP="00DE0A49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31029581" w14:textId="5A25CA15" w:rsidR="00153131" w:rsidRPr="00001005" w:rsidRDefault="001E7A84" w:rsidP="00001005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„Durch die Verschiebung des Weltkongress</w:t>
      </w:r>
      <w:r w:rsidR="00A317B1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Gebäudegrün auf 2023 </w:t>
      </w:r>
      <w:r w:rsidR="00165867">
        <w:rPr>
          <w:rFonts w:ascii="Arial" w:hAnsi="Arial" w:cs="Arial"/>
          <w:sz w:val="22"/>
          <w:szCs w:val="22"/>
        </w:rPr>
        <w:t xml:space="preserve">entsteht eine </w:t>
      </w:r>
      <w:r w:rsidR="00A317B1">
        <w:rPr>
          <w:rFonts w:ascii="Arial" w:hAnsi="Arial" w:cs="Arial"/>
          <w:sz w:val="22"/>
          <w:szCs w:val="22"/>
        </w:rPr>
        <w:t>‚</w:t>
      </w:r>
      <w:r w:rsidR="00165867">
        <w:rPr>
          <w:rFonts w:ascii="Arial" w:hAnsi="Arial" w:cs="Arial"/>
          <w:sz w:val="22"/>
          <w:szCs w:val="22"/>
        </w:rPr>
        <w:t>Lücke</w:t>
      </w:r>
      <w:r w:rsidR="00A317B1">
        <w:rPr>
          <w:rFonts w:ascii="Arial" w:hAnsi="Arial" w:cs="Arial"/>
          <w:sz w:val="22"/>
          <w:szCs w:val="22"/>
        </w:rPr>
        <w:t>‘</w:t>
      </w:r>
      <w:r w:rsidR="00165867">
        <w:rPr>
          <w:rFonts w:ascii="Arial" w:hAnsi="Arial" w:cs="Arial"/>
          <w:sz w:val="22"/>
          <w:szCs w:val="22"/>
        </w:rPr>
        <w:t>, die wir mit einer besonderen Veranstaltung schließen wollten“, so BuGG-Präsident Dr. Gunter Mann. „Und welches Thema beschäftigt die Begrünungs- und Solarbranchen mehr als die viel diskutierte Solar-pflicht? Also liegt es nahe, dass wir über das Thema aus verschiedenen Blickwinkeln informieren</w:t>
      </w:r>
      <w:r w:rsidR="00CF4786">
        <w:rPr>
          <w:rFonts w:ascii="Arial" w:hAnsi="Arial" w:cs="Arial"/>
          <w:sz w:val="22"/>
          <w:szCs w:val="22"/>
        </w:rPr>
        <w:t xml:space="preserve"> und versuchen wollen, die „grüne“ und „gelbe“ Branche zusammenzubringen</w:t>
      </w:r>
      <w:r w:rsidR="00165867">
        <w:rPr>
          <w:rFonts w:ascii="Arial" w:hAnsi="Arial" w:cs="Arial"/>
          <w:sz w:val="22"/>
          <w:szCs w:val="22"/>
        </w:rPr>
        <w:t>!“</w:t>
      </w:r>
      <w:r w:rsidR="009C5F32" w:rsidRPr="00153131">
        <w:rPr>
          <w:rFonts w:ascii="Arial" w:hAnsi="Arial" w:cs="Arial"/>
          <w:sz w:val="22"/>
          <w:szCs w:val="22"/>
          <w:highlight w:val="yellow"/>
        </w:rPr>
        <w:t xml:space="preserve"> </w:t>
      </w:r>
    </w:p>
    <w:p w14:paraId="471407D6" w14:textId="77777777" w:rsidR="00153131" w:rsidRDefault="00153131" w:rsidP="00B958D1">
      <w:pPr>
        <w:pStyle w:val="Kopfzeile"/>
        <w:tabs>
          <w:tab w:val="clear" w:pos="4536"/>
          <w:tab w:val="clear" w:pos="9072"/>
          <w:tab w:val="left" w:pos="6521"/>
        </w:tabs>
        <w:rPr>
          <w:rFonts w:ascii="Arial" w:hAnsi="Arial" w:cs="Arial"/>
          <w:sz w:val="22"/>
          <w:szCs w:val="22"/>
          <w:highlight w:val="yellow"/>
        </w:rPr>
      </w:pPr>
    </w:p>
    <w:p w14:paraId="2A0B2A7A" w14:textId="4B2E3780" w:rsidR="00B958D1" w:rsidRPr="00B958D1" w:rsidRDefault="009C5F32" w:rsidP="00B958D1">
      <w:pPr>
        <w:pStyle w:val="Kopfzeile"/>
        <w:tabs>
          <w:tab w:val="clear" w:pos="4536"/>
          <w:tab w:val="clear" w:pos="9072"/>
          <w:tab w:val="left" w:pos="6521"/>
        </w:tabs>
        <w:rPr>
          <w:rFonts w:ascii="Arial" w:hAnsi="Arial" w:cs="Arial"/>
          <w:sz w:val="22"/>
          <w:szCs w:val="22"/>
        </w:rPr>
      </w:pPr>
      <w:r w:rsidRPr="00001005">
        <w:rPr>
          <w:rFonts w:ascii="Arial" w:hAnsi="Arial" w:cs="Arial"/>
          <w:sz w:val="22"/>
          <w:szCs w:val="22"/>
        </w:rPr>
        <w:t>Dachbegrünungen leisten einen wichtigen Beitrag zum Überflutungs- und Hitzeschutz, sowie zum Erhalt der Artenvielfalt. Durch eine Kombination von Dachbegrünungen kann eine Ertragssteigerung der PV-Anlage bewirkt werden. Solar-Gründächer leisten somit auch einen Beitrag zum Klimaschutz.</w:t>
      </w:r>
      <w:r>
        <w:rPr>
          <w:rFonts w:ascii="Arial" w:hAnsi="Arial" w:cs="Arial"/>
          <w:sz w:val="22"/>
          <w:szCs w:val="22"/>
        </w:rPr>
        <w:t xml:space="preserve"> </w:t>
      </w:r>
      <w:r w:rsidR="00134A58">
        <w:rPr>
          <w:rFonts w:ascii="Arial" w:hAnsi="Arial" w:cs="Arial"/>
          <w:sz w:val="22"/>
          <w:szCs w:val="22"/>
        </w:rPr>
        <w:t>Z</w:t>
      </w:r>
      <w:r w:rsidR="00B958D1" w:rsidRPr="00B958D1">
        <w:rPr>
          <w:rFonts w:ascii="Arial" w:hAnsi="Arial" w:cs="Arial"/>
          <w:sz w:val="22"/>
          <w:szCs w:val="22"/>
        </w:rPr>
        <w:t>usätzlich schützt Begrünung die Dachabdichtung vor Extremtemperaturen und Hagelschlag.</w:t>
      </w:r>
      <w:r w:rsidR="00B958D1">
        <w:rPr>
          <w:rFonts w:ascii="Arial" w:hAnsi="Arial" w:cs="Arial"/>
          <w:sz w:val="22"/>
          <w:szCs w:val="22"/>
        </w:rPr>
        <w:t xml:space="preserve"> </w:t>
      </w:r>
      <w:r w:rsidR="00B958D1" w:rsidRPr="00B958D1">
        <w:rPr>
          <w:rFonts w:ascii="Arial" w:hAnsi="Arial" w:cs="Arial"/>
          <w:sz w:val="22"/>
          <w:szCs w:val="22"/>
        </w:rPr>
        <w:t xml:space="preserve">Diese und weitere Themen (u. a. </w:t>
      </w:r>
      <w:r w:rsidR="009C64AA">
        <w:rPr>
          <w:rFonts w:ascii="Arial" w:hAnsi="Arial" w:cs="Arial"/>
          <w:sz w:val="22"/>
          <w:szCs w:val="22"/>
        </w:rPr>
        <w:t>Herstell- und Instandhaltungsk</w:t>
      </w:r>
      <w:r w:rsidR="00B958D1" w:rsidRPr="00B958D1">
        <w:rPr>
          <w:rFonts w:ascii="Arial" w:hAnsi="Arial" w:cs="Arial"/>
          <w:sz w:val="22"/>
          <w:szCs w:val="22"/>
        </w:rPr>
        <w:t xml:space="preserve">osten, </w:t>
      </w:r>
      <w:r w:rsidR="009C64AA">
        <w:rPr>
          <w:rFonts w:ascii="Arial" w:hAnsi="Arial" w:cs="Arial"/>
          <w:sz w:val="22"/>
          <w:szCs w:val="22"/>
        </w:rPr>
        <w:t xml:space="preserve">Produkt- und </w:t>
      </w:r>
      <w:r w:rsidR="00B958D1" w:rsidRPr="00B958D1">
        <w:rPr>
          <w:rFonts w:ascii="Arial" w:hAnsi="Arial" w:cs="Arial"/>
          <w:sz w:val="22"/>
          <w:szCs w:val="22"/>
        </w:rPr>
        <w:t xml:space="preserve">Systemlösungen) </w:t>
      </w:r>
      <w:r w:rsidR="00B958D1">
        <w:rPr>
          <w:rFonts w:ascii="Arial" w:hAnsi="Arial" w:cs="Arial"/>
          <w:sz w:val="22"/>
          <w:szCs w:val="22"/>
        </w:rPr>
        <w:t xml:space="preserve">werden </w:t>
      </w:r>
      <w:r w:rsidR="00B958D1" w:rsidRPr="00B958D1">
        <w:rPr>
          <w:rFonts w:ascii="Arial" w:hAnsi="Arial" w:cs="Arial"/>
          <w:sz w:val="22"/>
          <w:szCs w:val="22"/>
        </w:rPr>
        <w:t>beim BuG</w:t>
      </w:r>
      <w:r w:rsidR="0052635A">
        <w:rPr>
          <w:rFonts w:ascii="Arial" w:hAnsi="Arial" w:cs="Arial"/>
          <w:sz w:val="22"/>
          <w:szCs w:val="22"/>
        </w:rPr>
        <w:t>G-Fachkongress „Solar-Gründach</w:t>
      </w:r>
      <w:r w:rsidR="00C61481">
        <w:rPr>
          <w:rFonts w:ascii="Arial" w:hAnsi="Arial" w:cs="Arial"/>
          <w:sz w:val="22"/>
          <w:szCs w:val="22"/>
        </w:rPr>
        <w:t>“ am 2</w:t>
      </w:r>
      <w:r w:rsidR="00B958D1" w:rsidRPr="00B958D1">
        <w:rPr>
          <w:rFonts w:ascii="Arial" w:hAnsi="Arial" w:cs="Arial"/>
          <w:sz w:val="22"/>
          <w:szCs w:val="22"/>
        </w:rPr>
        <w:t>0.</w:t>
      </w:r>
      <w:r w:rsidR="00152E95">
        <w:rPr>
          <w:rFonts w:ascii="Arial" w:hAnsi="Arial" w:cs="Arial"/>
          <w:sz w:val="22"/>
          <w:szCs w:val="22"/>
        </w:rPr>
        <w:t xml:space="preserve"> und </w:t>
      </w:r>
      <w:r w:rsidR="00C61481">
        <w:rPr>
          <w:rFonts w:ascii="Arial" w:hAnsi="Arial" w:cs="Arial"/>
          <w:sz w:val="22"/>
          <w:szCs w:val="22"/>
        </w:rPr>
        <w:t>2</w:t>
      </w:r>
      <w:r w:rsidR="00B958D1" w:rsidRPr="00B958D1">
        <w:rPr>
          <w:rFonts w:ascii="Arial" w:hAnsi="Arial" w:cs="Arial"/>
          <w:sz w:val="22"/>
          <w:szCs w:val="22"/>
        </w:rPr>
        <w:t>1.</w:t>
      </w:r>
      <w:r w:rsidR="00C61481">
        <w:rPr>
          <w:rFonts w:ascii="Arial" w:hAnsi="Arial" w:cs="Arial"/>
          <w:sz w:val="22"/>
          <w:szCs w:val="22"/>
        </w:rPr>
        <w:t>1</w:t>
      </w:r>
      <w:r w:rsidR="00B958D1" w:rsidRPr="00B958D1">
        <w:rPr>
          <w:rFonts w:ascii="Arial" w:hAnsi="Arial" w:cs="Arial"/>
          <w:sz w:val="22"/>
          <w:szCs w:val="22"/>
        </w:rPr>
        <w:t>0.2022 in Berlin</w:t>
      </w:r>
      <w:r w:rsidR="00B958D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34A58">
        <w:rPr>
          <w:rFonts w:ascii="Arial" w:hAnsi="Arial" w:cs="Arial"/>
          <w:sz w:val="22"/>
          <w:szCs w:val="22"/>
        </w:rPr>
        <w:t>von</w:t>
      </w:r>
      <w:r w:rsidR="00B958D1" w:rsidRPr="00B958D1">
        <w:rPr>
          <w:rFonts w:ascii="Arial" w:hAnsi="Arial" w:cs="Arial"/>
          <w:sz w:val="22"/>
          <w:szCs w:val="22"/>
        </w:rPr>
        <w:t xml:space="preserve"> Fachreferent</w:t>
      </w:r>
      <w:proofErr w:type="gramEnd"/>
      <w:r w:rsidR="00B958D1" w:rsidRPr="00B958D1">
        <w:rPr>
          <w:rFonts w:ascii="Arial" w:hAnsi="Arial" w:cs="Arial"/>
          <w:sz w:val="22"/>
          <w:szCs w:val="22"/>
        </w:rPr>
        <w:t>*innen vor</w:t>
      </w:r>
      <w:r w:rsidR="00134A58">
        <w:rPr>
          <w:rFonts w:ascii="Arial" w:hAnsi="Arial" w:cs="Arial"/>
          <w:sz w:val="22"/>
          <w:szCs w:val="22"/>
        </w:rPr>
        <w:t>ge</w:t>
      </w:r>
      <w:r w:rsidR="00B958D1" w:rsidRPr="00B958D1">
        <w:rPr>
          <w:rFonts w:ascii="Arial" w:hAnsi="Arial" w:cs="Arial"/>
          <w:sz w:val="22"/>
          <w:szCs w:val="22"/>
        </w:rPr>
        <w:t xml:space="preserve">tragen und mit Planer*innen, Städtevertreter*innen, Industrievertreter*innen und sonstigen Interessierten </w:t>
      </w:r>
      <w:r w:rsidR="009C64AA">
        <w:rPr>
          <w:rFonts w:ascii="Arial" w:hAnsi="Arial" w:cs="Arial"/>
          <w:sz w:val="22"/>
          <w:szCs w:val="22"/>
        </w:rPr>
        <w:t xml:space="preserve">aus Deutschland, Österreich und der Schweiz </w:t>
      </w:r>
      <w:r w:rsidR="00134A58">
        <w:rPr>
          <w:rFonts w:ascii="Arial" w:hAnsi="Arial" w:cs="Arial"/>
          <w:sz w:val="22"/>
          <w:szCs w:val="22"/>
        </w:rPr>
        <w:t>diskutiert</w:t>
      </w:r>
      <w:r w:rsidR="00B958D1" w:rsidRPr="00B958D1">
        <w:rPr>
          <w:rFonts w:ascii="Arial" w:hAnsi="Arial" w:cs="Arial"/>
          <w:sz w:val="22"/>
          <w:szCs w:val="22"/>
        </w:rPr>
        <w:t>.</w:t>
      </w:r>
    </w:p>
    <w:p w14:paraId="09695720" w14:textId="77777777" w:rsidR="0035701B" w:rsidRPr="006B089B" w:rsidRDefault="0035701B" w:rsidP="0035701B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1C417D18" w14:textId="77777777" w:rsidR="001E7A84" w:rsidRPr="00B958D1" w:rsidRDefault="009C5F32" w:rsidP="00CF0DCD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001005">
        <w:rPr>
          <w:rFonts w:ascii="Arial" w:hAnsi="Arial" w:cs="Arial"/>
          <w:sz w:val="22"/>
          <w:szCs w:val="22"/>
        </w:rPr>
        <w:t xml:space="preserve">Zentrale Ziele des Fachkongresses sind neben der Zusammenkunft und -arbeit von der Begrünungs- und Solarbranche </w:t>
      </w:r>
      <w:r w:rsidR="00CD6A2B" w:rsidRPr="00001005">
        <w:rPr>
          <w:rFonts w:ascii="Arial" w:hAnsi="Arial" w:cs="Arial"/>
          <w:sz w:val="22"/>
          <w:szCs w:val="22"/>
        </w:rPr>
        <w:t>auch der Abbau von Ängsten und Vorbehalten bei allen Interessierten. Auch die Wissensvermittlung zur Funktionsweise und -fähigkeit von Solar-Gründächern und die Bereitstellung von Arbeitshilfen sind wichtige Ziele. Im Rahmen des Kongresses soll die Frage geklärt werden, wie noch mehr Solar-Gründächer umgesetzt werden können.</w:t>
      </w:r>
      <w:r>
        <w:rPr>
          <w:rFonts w:ascii="Arial" w:hAnsi="Arial" w:cs="Arial"/>
          <w:sz w:val="22"/>
          <w:szCs w:val="22"/>
        </w:rPr>
        <w:br/>
      </w:r>
    </w:p>
    <w:p w14:paraId="1768B51F" w14:textId="76C66CB4" w:rsidR="002F2DC2" w:rsidRDefault="00B958D1" w:rsidP="003628BC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C85BB7">
        <w:rPr>
          <w:rFonts w:ascii="Arial" w:hAnsi="Arial" w:cs="Arial"/>
          <w:sz w:val="22"/>
          <w:szCs w:val="22"/>
        </w:rPr>
        <w:t xml:space="preserve">Die Fachvorträge werden durch eine begleitende Fachausstellung ergänzt, um einerseits zu informieren und andererseits </w:t>
      </w:r>
      <w:proofErr w:type="gramStart"/>
      <w:r w:rsidRPr="00C85BB7">
        <w:rPr>
          <w:rFonts w:ascii="Arial" w:hAnsi="Arial" w:cs="Arial"/>
          <w:sz w:val="22"/>
          <w:szCs w:val="22"/>
        </w:rPr>
        <w:t>zum Netzwerken</w:t>
      </w:r>
      <w:proofErr w:type="gramEnd"/>
      <w:r w:rsidRPr="00C85BB7">
        <w:rPr>
          <w:rFonts w:ascii="Arial" w:hAnsi="Arial" w:cs="Arial"/>
          <w:sz w:val="22"/>
          <w:szCs w:val="22"/>
        </w:rPr>
        <w:t xml:space="preserve"> und Austausch</w:t>
      </w:r>
      <w:r w:rsidR="00134A58">
        <w:rPr>
          <w:rFonts w:ascii="Arial" w:hAnsi="Arial" w:cs="Arial"/>
          <w:sz w:val="22"/>
          <w:szCs w:val="22"/>
        </w:rPr>
        <w:t>en</w:t>
      </w:r>
      <w:r w:rsidRPr="00C85BB7">
        <w:rPr>
          <w:rFonts w:ascii="Arial" w:hAnsi="Arial" w:cs="Arial"/>
          <w:sz w:val="22"/>
          <w:szCs w:val="22"/>
        </w:rPr>
        <w:t xml:space="preserve"> anzuregen.</w:t>
      </w:r>
      <w:r w:rsidR="005D3991">
        <w:rPr>
          <w:rFonts w:ascii="Arial" w:hAnsi="Arial" w:cs="Arial"/>
          <w:sz w:val="22"/>
          <w:szCs w:val="22"/>
        </w:rPr>
        <w:t xml:space="preserve"> </w:t>
      </w:r>
    </w:p>
    <w:p w14:paraId="26F930F8" w14:textId="77777777" w:rsidR="00BF039E" w:rsidRPr="0027335F" w:rsidRDefault="00BF039E" w:rsidP="003628BC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40D8513E" w14:textId="04A0EC32" w:rsidR="002F2DC2" w:rsidRPr="0027335F" w:rsidRDefault="0027335F" w:rsidP="002F2DC2">
      <w:pPr>
        <w:spacing w:after="0" w:line="240" w:lineRule="auto"/>
        <w:rPr>
          <w:rFonts w:ascii="Arial" w:eastAsia="Times New Roman" w:hAnsi="Arial" w:cs="Arial"/>
          <w:sz w:val="22"/>
          <w:szCs w:val="22"/>
          <w:lang w:eastAsia="de-DE"/>
        </w:rPr>
      </w:pPr>
      <w:r w:rsidRPr="003A3507">
        <w:rPr>
          <w:rFonts w:ascii="Arial" w:hAnsi="Arial" w:cs="Arial"/>
          <w:sz w:val="22"/>
          <w:szCs w:val="22"/>
        </w:rPr>
        <w:t xml:space="preserve">Erfreulicherweise konnten </w:t>
      </w:r>
      <w:r w:rsidR="00CF4786" w:rsidRPr="003A3507">
        <w:rPr>
          <w:rFonts w:ascii="Arial" w:hAnsi="Arial" w:cs="Arial"/>
          <w:sz w:val="22"/>
          <w:szCs w:val="22"/>
        </w:rPr>
        <w:t xml:space="preserve">gleich zwei Berliner </w:t>
      </w:r>
      <w:r w:rsidR="002F2DC2" w:rsidRPr="003A3507">
        <w:rPr>
          <w:rFonts w:ascii="Arial" w:hAnsi="Arial" w:cs="Arial"/>
          <w:sz w:val="22"/>
          <w:szCs w:val="22"/>
        </w:rPr>
        <w:t>Senatsverwaltung</w:t>
      </w:r>
      <w:r w:rsidR="00CF4786" w:rsidRPr="003A3507">
        <w:rPr>
          <w:rFonts w:ascii="Arial" w:hAnsi="Arial" w:cs="Arial"/>
          <w:sz w:val="22"/>
          <w:szCs w:val="22"/>
        </w:rPr>
        <w:t>e</w:t>
      </w:r>
      <w:r w:rsidR="00153131">
        <w:rPr>
          <w:rFonts w:ascii="Arial" w:hAnsi="Arial" w:cs="Arial"/>
          <w:sz w:val="22"/>
          <w:szCs w:val="22"/>
        </w:rPr>
        <w:t>n</w:t>
      </w:r>
      <w:r w:rsidR="00153131" w:rsidRPr="00001005">
        <w:rPr>
          <w:rFonts w:ascii="Arial" w:hAnsi="Arial" w:cs="Arial"/>
          <w:sz w:val="22"/>
          <w:szCs w:val="22"/>
        </w:rPr>
        <w:t xml:space="preserve">, die Senatsverwaltung für Wirtschaft, Energie und Betriebe sowie die Senatsverwaltung für </w:t>
      </w:r>
      <w:r w:rsidR="00153131" w:rsidRPr="00001005">
        <w:rPr>
          <w:rFonts w:ascii="Arial" w:eastAsia="Times New Roman" w:hAnsi="Arial" w:cs="Arial"/>
          <w:sz w:val="22"/>
          <w:szCs w:val="22"/>
          <w:lang w:eastAsia="de-DE"/>
        </w:rPr>
        <w:t>Umwelt, Mobilität, Verbraucher- und Klimaschutz</w:t>
      </w:r>
      <w:r w:rsidR="00CF4786" w:rsidRPr="00001005">
        <w:rPr>
          <w:rFonts w:ascii="Arial" w:hAnsi="Arial" w:cs="Arial"/>
          <w:sz w:val="22"/>
          <w:szCs w:val="22"/>
        </w:rPr>
        <w:t xml:space="preserve"> </w:t>
      </w:r>
      <w:r w:rsidR="00920053" w:rsidRPr="00001005">
        <w:rPr>
          <w:rFonts w:ascii="Arial" w:hAnsi="Arial" w:cs="Arial"/>
          <w:sz w:val="22"/>
          <w:szCs w:val="22"/>
        </w:rPr>
        <w:t>a</w:t>
      </w:r>
      <w:r w:rsidRPr="00001005">
        <w:rPr>
          <w:rFonts w:ascii="Arial" w:hAnsi="Arial" w:cs="Arial"/>
          <w:sz w:val="22"/>
          <w:szCs w:val="22"/>
        </w:rPr>
        <w:t xml:space="preserve">ls Schirmherrinnen </w:t>
      </w:r>
      <w:r w:rsidR="00CF4786" w:rsidRPr="00001005">
        <w:rPr>
          <w:rFonts w:ascii="Arial" w:hAnsi="Arial" w:cs="Arial"/>
          <w:sz w:val="22"/>
          <w:szCs w:val="22"/>
        </w:rPr>
        <w:t>gewonnen</w:t>
      </w:r>
      <w:r w:rsidRPr="00001005">
        <w:rPr>
          <w:rFonts w:ascii="Arial" w:hAnsi="Arial" w:cs="Arial"/>
          <w:sz w:val="22"/>
          <w:szCs w:val="22"/>
        </w:rPr>
        <w:t xml:space="preserve"> </w:t>
      </w:r>
      <w:r w:rsidR="00920053" w:rsidRPr="00001005">
        <w:rPr>
          <w:rFonts w:ascii="Arial" w:hAnsi="Arial" w:cs="Arial"/>
          <w:sz w:val="22"/>
          <w:szCs w:val="22"/>
        </w:rPr>
        <w:t>werden</w:t>
      </w:r>
      <w:r w:rsidR="00153131" w:rsidRPr="00001005">
        <w:rPr>
          <w:rFonts w:ascii="Arial" w:hAnsi="Arial" w:cs="Arial"/>
          <w:sz w:val="22"/>
          <w:szCs w:val="22"/>
        </w:rPr>
        <w:t>,</w:t>
      </w:r>
      <w:r w:rsidR="00920053" w:rsidRPr="00001005">
        <w:rPr>
          <w:rFonts w:ascii="Arial" w:hAnsi="Arial" w:cs="Arial"/>
          <w:sz w:val="22"/>
          <w:szCs w:val="22"/>
        </w:rPr>
        <w:t xml:space="preserve"> was verdeutlicht, das</w:t>
      </w:r>
      <w:r w:rsidR="003A3507" w:rsidRPr="00001005">
        <w:rPr>
          <w:rFonts w:ascii="Arial" w:hAnsi="Arial" w:cs="Arial"/>
          <w:sz w:val="22"/>
          <w:szCs w:val="22"/>
        </w:rPr>
        <w:t>s</w:t>
      </w:r>
      <w:r w:rsidR="00920053" w:rsidRPr="00001005">
        <w:rPr>
          <w:rFonts w:ascii="Arial" w:hAnsi="Arial" w:cs="Arial"/>
          <w:sz w:val="22"/>
          <w:szCs w:val="22"/>
        </w:rPr>
        <w:t xml:space="preserve"> das Thema </w:t>
      </w:r>
      <w:r w:rsidR="00153131" w:rsidRPr="00001005">
        <w:rPr>
          <w:rFonts w:ascii="Arial" w:hAnsi="Arial" w:cs="Arial"/>
          <w:sz w:val="22"/>
          <w:szCs w:val="22"/>
        </w:rPr>
        <w:t xml:space="preserve">in der Politik </w:t>
      </w:r>
      <w:r w:rsidR="00920053" w:rsidRPr="00001005">
        <w:rPr>
          <w:rFonts w:ascii="Arial" w:hAnsi="Arial" w:cs="Arial"/>
          <w:sz w:val="22"/>
          <w:szCs w:val="22"/>
        </w:rPr>
        <w:t xml:space="preserve">ressortübergreifend </w:t>
      </w:r>
      <w:r w:rsidR="00153131" w:rsidRPr="00001005">
        <w:rPr>
          <w:rFonts w:ascii="Arial" w:hAnsi="Arial" w:cs="Arial"/>
          <w:sz w:val="22"/>
          <w:szCs w:val="22"/>
        </w:rPr>
        <w:t>Beachtung findet.</w:t>
      </w:r>
      <w:r w:rsidR="00153131">
        <w:rPr>
          <w:rFonts w:ascii="Arial" w:hAnsi="Arial" w:cs="Arial"/>
          <w:sz w:val="22"/>
          <w:szCs w:val="22"/>
        </w:rPr>
        <w:t xml:space="preserve"> </w:t>
      </w:r>
    </w:p>
    <w:p w14:paraId="45B18560" w14:textId="77777777" w:rsidR="00CF4786" w:rsidRPr="0027335F" w:rsidRDefault="00CF4786" w:rsidP="002F2DC2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46568326" w14:textId="284A7D8A" w:rsidR="002F2DC2" w:rsidRPr="00AC53C8" w:rsidRDefault="002F2DC2" w:rsidP="003628BC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CF4786">
        <w:rPr>
          <w:rFonts w:ascii="Arial" w:hAnsi="Arial" w:cs="Arial"/>
          <w:sz w:val="22"/>
          <w:szCs w:val="22"/>
        </w:rPr>
        <w:t xml:space="preserve">Unterstützt wird der BuGG </w:t>
      </w:r>
      <w:r w:rsidR="00AC53C8">
        <w:rPr>
          <w:rFonts w:ascii="Arial" w:hAnsi="Arial" w:cs="Arial"/>
          <w:sz w:val="22"/>
          <w:szCs w:val="22"/>
        </w:rPr>
        <w:t xml:space="preserve">auch </w:t>
      </w:r>
      <w:r w:rsidRPr="00CF4786">
        <w:rPr>
          <w:rFonts w:ascii="Arial" w:hAnsi="Arial" w:cs="Arial"/>
          <w:sz w:val="22"/>
          <w:szCs w:val="22"/>
        </w:rPr>
        <w:t xml:space="preserve">durch </w:t>
      </w:r>
      <w:r w:rsidR="00CF4786">
        <w:rPr>
          <w:rFonts w:ascii="Arial" w:hAnsi="Arial" w:cs="Arial"/>
          <w:sz w:val="22"/>
          <w:szCs w:val="22"/>
        </w:rPr>
        <w:t xml:space="preserve">verschiedene </w:t>
      </w:r>
      <w:r w:rsidRPr="00CF4786">
        <w:rPr>
          <w:rFonts w:ascii="Arial" w:hAnsi="Arial" w:cs="Arial"/>
          <w:sz w:val="22"/>
          <w:szCs w:val="22"/>
        </w:rPr>
        <w:t>Kooperation</w:t>
      </w:r>
      <w:r w:rsidR="00CF4786">
        <w:rPr>
          <w:rFonts w:ascii="Arial" w:hAnsi="Arial" w:cs="Arial"/>
          <w:sz w:val="22"/>
          <w:szCs w:val="22"/>
        </w:rPr>
        <w:t>spartner</w:t>
      </w:r>
      <w:r w:rsidR="00CD6A2B">
        <w:rPr>
          <w:rFonts w:ascii="Arial" w:hAnsi="Arial" w:cs="Arial"/>
          <w:sz w:val="22"/>
          <w:szCs w:val="22"/>
        </w:rPr>
        <w:t>.</w:t>
      </w:r>
      <w:r w:rsidR="00EF07DC">
        <w:rPr>
          <w:rFonts w:ascii="Arial" w:hAnsi="Arial" w:cs="Arial"/>
          <w:sz w:val="22"/>
          <w:szCs w:val="22"/>
        </w:rPr>
        <w:t xml:space="preserve"> </w:t>
      </w:r>
      <w:r w:rsidR="00CD6A2B" w:rsidRPr="00001005">
        <w:rPr>
          <w:rFonts w:ascii="Arial" w:hAnsi="Arial" w:cs="Arial"/>
          <w:sz w:val="22"/>
          <w:szCs w:val="22"/>
        </w:rPr>
        <w:t>D</w:t>
      </w:r>
      <w:r w:rsidR="00EF07DC" w:rsidRPr="00001005">
        <w:rPr>
          <w:rFonts w:ascii="Arial" w:hAnsi="Arial" w:cs="Arial"/>
          <w:sz w:val="22"/>
          <w:szCs w:val="22"/>
        </w:rPr>
        <w:t>erzeit sind das die</w:t>
      </w:r>
      <w:r w:rsidRPr="00001005">
        <w:rPr>
          <w:rFonts w:ascii="Arial" w:hAnsi="Arial" w:cs="Arial"/>
          <w:sz w:val="22"/>
          <w:szCs w:val="22"/>
        </w:rPr>
        <w:t xml:space="preserve"> Partnerverbände aus Österreich (VfB) und der Schweiz (SFG)</w:t>
      </w:r>
      <w:r w:rsidR="00CD6A2B" w:rsidRPr="00001005">
        <w:rPr>
          <w:rFonts w:ascii="Arial" w:hAnsi="Arial" w:cs="Arial"/>
          <w:sz w:val="22"/>
          <w:szCs w:val="22"/>
        </w:rPr>
        <w:t>,</w:t>
      </w:r>
      <w:r w:rsidRPr="00001005">
        <w:rPr>
          <w:rFonts w:ascii="Arial" w:hAnsi="Arial" w:cs="Arial"/>
          <w:sz w:val="22"/>
          <w:szCs w:val="22"/>
        </w:rPr>
        <w:t xml:space="preserve"> sowie </w:t>
      </w:r>
      <w:r w:rsidR="00CD6A2B" w:rsidRPr="00001005">
        <w:rPr>
          <w:rFonts w:ascii="Arial" w:hAnsi="Arial" w:cs="Arial"/>
          <w:sz w:val="22"/>
          <w:szCs w:val="22"/>
        </w:rPr>
        <w:t xml:space="preserve">der </w:t>
      </w:r>
      <w:r w:rsidR="00CF4786" w:rsidRPr="00001005">
        <w:rPr>
          <w:rFonts w:ascii="Arial" w:hAnsi="Arial" w:cs="Arial"/>
          <w:sz w:val="22"/>
          <w:szCs w:val="22"/>
        </w:rPr>
        <w:t>Bundesverband Garten-, Landscha</w:t>
      </w:r>
      <w:r w:rsidR="00AC53C8" w:rsidRPr="00001005">
        <w:rPr>
          <w:rFonts w:ascii="Arial" w:hAnsi="Arial" w:cs="Arial"/>
          <w:sz w:val="22"/>
          <w:szCs w:val="22"/>
        </w:rPr>
        <w:t>f</w:t>
      </w:r>
      <w:r w:rsidR="00CF4786" w:rsidRPr="00001005">
        <w:rPr>
          <w:rFonts w:ascii="Arial" w:hAnsi="Arial" w:cs="Arial"/>
          <w:sz w:val="22"/>
          <w:szCs w:val="22"/>
        </w:rPr>
        <w:t>ts- und Sportplatzbau e.V. (</w:t>
      </w:r>
      <w:r w:rsidR="00202338" w:rsidRPr="00001005">
        <w:rPr>
          <w:rFonts w:ascii="Arial" w:hAnsi="Arial" w:cs="Arial"/>
          <w:sz w:val="22"/>
          <w:szCs w:val="22"/>
        </w:rPr>
        <w:t>BGL</w:t>
      </w:r>
      <w:r w:rsidR="00CF4786" w:rsidRPr="00001005">
        <w:rPr>
          <w:rFonts w:ascii="Arial" w:hAnsi="Arial" w:cs="Arial"/>
          <w:sz w:val="22"/>
          <w:szCs w:val="22"/>
        </w:rPr>
        <w:t>),</w:t>
      </w:r>
      <w:r w:rsidR="00153131" w:rsidRPr="00001005">
        <w:rPr>
          <w:rFonts w:ascii="Arial" w:hAnsi="Arial" w:cs="Arial"/>
          <w:sz w:val="22"/>
          <w:szCs w:val="22"/>
        </w:rPr>
        <w:t xml:space="preserve"> der</w:t>
      </w:r>
      <w:r w:rsidR="00CF4786" w:rsidRPr="00001005">
        <w:rPr>
          <w:rFonts w:ascii="Arial" w:hAnsi="Arial" w:cs="Arial"/>
          <w:sz w:val="22"/>
          <w:szCs w:val="22"/>
        </w:rPr>
        <w:t xml:space="preserve"> Zentralverband des Deutschen Dachdeckerhandwerks (ZVDH)</w:t>
      </w:r>
      <w:r w:rsidR="00AB6383" w:rsidRPr="00001005">
        <w:rPr>
          <w:rFonts w:ascii="Arial" w:hAnsi="Arial" w:cs="Arial"/>
          <w:sz w:val="22"/>
          <w:szCs w:val="22"/>
        </w:rPr>
        <w:t xml:space="preserve">, </w:t>
      </w:r>
      <w:r w:rsidR="00153131" w:rsidRPr="00001005">
        <w:rPr>
          <w:rFonts w:ascii="Arial" w:hAnsi="Arial" w:cs="Arial"/>
          <w:sz w:val="22"/>
          <w:szCs w:val="22"/>
        </w:rPr>
        <w:t xml:space="preserve">der </w:t>
      </w:r>
      <w:r w:rsidR="00AB6383" w:rsidRPr="00001005">
        <w:rPr>
          <w:rFonts w:ascii="Arial" w:hAnsi="Arial" w:cs="Arial"/>
          <w:sz w:val="22"/>
          <w:szCs w:val="22"/>
        </w:rPr>
        <w:t xml:space="preserve">Bund Deutscher </w:t>
      </w:r>
      <w:proofErr w:type="spellStart"/>
      <w:r w:rsidR="00AB6383" w:rsidRPr="00001005">
        <w:rPr>
          <w:rFonts w:ascii="Arial" w:hAnsi="Arial" w:cs="Arial"/>
          <w:sz w:val="22"/>
          <w:szCs w:val="22"/>
        </w:rPr>
        <w:t>Landschaftsarchitekt</w:t>
      </w:r>
      <w:r w:rsidR="00AC53C8" w:rsidRPr="00001005">
        <w:rPr>
          <w:rFonts w:ascii="Arial" w:hAnsi="Arial" w:cs="Arial"/>
          <w:sz w:val="22"/>
          <w:szCs w:val="22"/>
        </w:rPr>
        <w:t>:inn</w:t>
      </w:r>
      <w:r w:rsidR="00AB6383" w:rsidRPr="00001005">
        <w:rPr>
          <w:rFonts w:ascii="Arial" w:hAnsi="Arial" w:cs="Arial"/>
          <w:sz w:val="22"/>
          <w:szCs w:val="22"/>
        </w:rPr>
        <w:t>en</w:t>
      </w:r>
      <w:proofErr w:type="spellEnd"/>
      <w:r w:rsidR="00AB6383" w:rsidRPr="00001005">
        <w:rPr>
          <w:rFonts w:ascii="Arial" w:hAnsi="Arial" w:cs="Arial"/>
          <w:sz w:val="22"/>
          <w:szCs w:val="22"/>
        </w:rPr>
        <w:t xml:space="preserve"> e.V. (BDLA)</w:t>
      </w:r>
      <w:r w:rsidR="00AC53C8" w:rsidRPr="00001005">
        <w:rPr>
          <w:rFonts w:ascii="Arial" w:hAnsi="Arial" w:cs="Arial"/>
          <w:sz w:val="22"/>
          <w:szCs w:val="22"/>
        </w:rPr>
        <w:t xml:space="preserve"> und die 100 </w:t>
      </w:r>
      <w:proofErr w:type="spellStart"/>
      <w:r w:rsidR="00AC53C8" w:rsidRPr="00001005">
        <w:rPr>
          <w:rFonts w:ascii="Arial" w:hAnsi="Arial" w:cs="Arial"/>
          <w:sz w:val="22"/>
          <w:szCs w:val="22"/>
        </w:rPr>
        <w:t>prozent</w:t>
      </w:r>
      <w:proofErr w:type="spellEnd"/>
      <w:r w:rsidR="00AC53C8" w:rsidRPr="00001005">
        <w:rPr>
          <w:rFonts w:ascii="Arial" w:hAnsi="Arial" w:cs="Arial"/>
          <w:sz w:val="22"/>
          <w:szCs w:val="22"/>
        </w:rPr>
        <w:t xml:space="preserve"> erneuerbar </w:t>
      </w:r>
      <w:proofErr w:type="spellStart"/>
      <w:r w:rsidR="00AC53C8" w:rsidRPr="00001005">
        <w:rPr>
          <w:rFonts w:ascii="Arial" w:hAnsi="Arial" w:cs="Arial"/>
          <w:sz w:val="22"/>
          <w:szCs w:val="22"/>
        </w:rPr>
        <w:t>stiftung</w:t>
      </w:r>
      <w:proofErr w:type="spellEnd"/>
      <w:r w:rsidR="00AB6383" w:rsidRPr="00001005">
        <w:rPr>
          <w:rFonts w:ascii="Arial" w:hAnsi="Arial" w:cs="Arial"/>
          <w:sz w:val="22"/>
          <w:szCs w:val="22"/>
        </w:rPr>
        <w:t>.</w:t>
      </w:r>
    </w:p>
    <w:p w14:paraId="7FF22962" w14:textId="77777777" w:rsidR="002F2DC2" w:rsidRDefault="002F2DC2" w:rsidP="003628BC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082A99FA" w14:textId="77777777" w:rsidR="00B958D1" w:rsidRPr="00C85BB7" w:rsidRDefault="00B958D1" w:rsidP="00B958D1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C85BB7">
        <w:rPr>
          <w:rFonts w:ascii="Arial" w:hAnsi="Arial" w:cs="Arial"/>
          <w:sz w:val="22"/>
          <w:szCs w:val="22"/>
        </w:rPr>
        <w:t>Der Kongress findet in Berlin als Präsenzveranstaltung und gleichzeitig Online statt</w:t>
      </w:r>
      <w:r w:rsidR="0052635A">
        <w:rPr>
          <w:rFonts w:ascii="Arial" w:hAnsi="Arial" w:cs="Arial"/>
          <w:sz w:val="22"/>
          <w:szCs w:val="22"/>
        </w:rPr>
        <w:t>.</w:t>
      </w:r>
      <w:r w:rsidRPr="00C85BB7">
        <w:rPr>
          <w:rFonts w:ascii="Arial" w:hAnsi="Arial" w:cs="Arial"/>
          <w:sz w:val="22"/>
          <w:szCs w:val="22"/>
        </w:rPr>
        <w:t xml:space="preserve"> Weitere Informationen zu Programm, Fachausstellung und Anmeldemöglichkeiten sind im Internet zu finden. </w:t>
      </w:r>
    </w:p>
    <w:p w14:paraId="6561CB95" w14:textId="77777777" w:rsidR="001E7A84" w:rsidRDefault="001E7A84" w:rsidP="003628BC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73CC0312" w14:textId="462475CC" w:rsidR="003628BC" w:rsidRPr="0053354A" w:rsidRDefault="00304E58" w:rsidP="003628BC">
      <w:pPr>
        <w:spacing w:after="0" w:line="240" w:lineRule="auto"/>
        <w:rPr>
          <w:rFonts w:ascii="Arial" w:hAnsi="Arial" w:cs="Arial"/>
          <w:sz w:val="22"/>
          <w:szCs w:val="22"/>
        </w:rPr>
      </w:pPr>
      <w:hyperlink r:id="rId7" w:history="1">
        <w:r w:rsidR="00F81B10" w:rsidRPr="00065E44">
          <w:rPr>
            <w:rStyle w:val="Hyperlink"/>
            <w:rFonts w:ascii="Arial" w:hAnsi="Arial" w:cs="Arial"/>
            <w:sz w:val="22"/>
            <w:szCs w:val="22"/>
          </w:rPr>
          <w:t>www.gebaeudegruen.info/fachkongress</w:t>
        </w:r>
      </w:hyperlink>
      <w:r w:rsidR="00F81B10">
        <w:rPr>
          <w:rFonts w:ascii="Arial" w:hAnsi="Arial" w:cs="Arial"/>
          <w:sz w:val="22"/>
          <w:szCs w:val="22"/>
        </w:rPr>
        <w:t xml:space="preserve"> </w:t>
      </w:r>
    </w:p>
    <w:p w14:paraId="749EB19D" w14:textId="77777777" w:rsidR="003628BC" w:rsidRDefault="003628BC" w:rsidP="003628BC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0710B96B" w14:textId="77777777" w:rsidR="00BF039E" w:rsidRDefault="00BF039E" w:rsidP="003628BC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27A5E835" w14:textId="77777777" w:rsidR="00BF039E" w:rsidRDefault="00BF039E" w:rsidP="003628BC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22CA04C9" w14:textId="77777777" w:rsidR="0037588C" w:rsidRPr="0053354A" w:rsidRDefault="0037588C" w:rsidP="003628BC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3B264A18" w14:textId="77777777" w:rsidR="0037588C" w:rsidRPr="0037588C" w:rsidRDefault="0037588C" w:rsidP="0037588C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22"/>
          <w:szCs w:val="22"/>
          <w:u w:val="single"/>
        </w:rPr>
      </w:pPr>
      <w:r w:rsidRPr="0037588C">
        <w:rPr>
          <w:rFonts w:ascii="Arial" w:eastAsia="Arial Unicode MS" w:hAnsi="Arial" w:cs="Times New Roman"/>
          <w:b/>
          <w:kern w:val="1"/>
          <w:sz w:val="22"/>
          <w:szCs w:val="22"/>
          <w:u w:val="single"/>
        </w:rPr>
        <w:t>Abbildungen/Fotos</w:t>
      </w:r>
    </w:p>
    <w:p w14:paraId="46F5419A" w14:textId="77777777" w:rsidR="00606909" w:rsidRPr="003B5D7C" w:rsidRDefault="00606909" w:rsidP="003B5D7C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49E28457" w14:textId="5B276C5D" w:rsidR="000807FE" w:rsidRPr="003B5D7C" w:rsidRDefault="0039779D" w:rsidP="000807FE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Abb. 1: </w:t>
      </w:r>
      <w:r w:rsidR="001E7A84">
        <w:rPr>
          <w:rFonts w:ascii="Arial" w:hAnsi="Arial" w:cs="Arial"/>
          <w:sz w:val="22"/>
          <w:szCs w:val="22"/>
        </w:rPr>
        <w:t xml:space="preserve">Save </w:t>
      </w:r>
      <w:proofErr w:type="spellStart"/>
      <w:r w:rsidR="001E7A84">
        <w:rPr>
          <w:rFonts w:ascii="Arial" w:hAnsi="Arial" w:cs="Arial"/>
          <w:sz w:val="22"/>
          <w:szCs w:val="22"/>
        </w:rPr>
        <w:t>the</w:t>
      </w:r>
      <w:proofErr w:type="spellEnd"/>
      <w:r w:rsidR="001E7A84">
        <w:rPr>
          <w:rFonts w:ascii="Arial" w:hAnsi="Arial" w:cs="Arial"/>
          <w:sz w:val="22"/>
          <w:szCs w:val="22"/>
        </w:rPr>
        <w:t xml:space="preserve"> Date! BuGG-Fachkongress Solar-Gründach am </w:t>
      </w:r>
      <w:r w:rsidR="00304E58">
        <w:rPr>
          <w:rFonts w:ascii="Arial" w:hAnsi="Arial" w:cs="Arial"/>
          <w:sz w:val="22"/>
          <w:szCs w:val="22"/>
        </w:rPr>
        <w:t>20</w:t>
      </w:r>
      <w:r w:rsidR="001E7A84">
        <w:rPr>
          <w:rFonts w:ascii="Arial" w:hAnsi="Arial" w:cs="Arial"/>
          <w:sz w:val="22"/>
          <w:szCs w:val="22"/>
        </w:rPr>
        <w:t>.-</w:t>
      </w:r>
      <w:r w:rsidR="00304E58">
        <w:rPr>
          <w:rFonts w:ascii="Arial" w:hAnsi="Arial" w:cs="Arial"/>
          <w:sz w:val="22"/>
          <w:szCs w:val="22"/>
        </w:rPr>
        <w:t>2</w:t>
      </w:r>
      <w:r w:rsidR="001E7A84">
        <w:rPr>
          <w:rFonts w:ascii="Arial" w:hAnsi="Arial" w:cs="Arial"/>
          <w:sz w:val="22"/>
          <w:szCs w:val="22"/>
        </w:rPr>
        <w:t>1.</w:t>
      </w:r>
      <w:r w:rsidR="00304E58">
        <w:rPr>
          <w:rFonts w:ascii="Arial" w:hAnsi="Arial" w:cs="Arial"/>
          <w:sz w:val="22"/>
          <w:szCs w:val="22"/>
        </w:rPr>
        <w:t>10</w:t>
      </w:r>
      <w:bookmarkStart w:id="0" w:name="_GoBack"/>
      <w:bookmarkEnd w:id="0"/>
      <w:r w:rsidR="001E7A84">
        <w:rPr>
          <w:rFonts w:ascii="Arial" w:hAnsi="Arial" w:cs="Arial"/>
          <w:sz w:val="22"/>
          <w:szCs w:val="22"/>
        </w:rPr>
        <w:t>.2022.</w:t>
      </w:r>
    </w:p>
    <w:p w14:paraId="11FBDDD1" w14:textId="77777777" w:rsidR="00D732DA" w:rsidRDefault="00FA1B1D" w:rsidP="003B5D7C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3B5D7C">
        <w:rPr>
          <w:rFonts w:ascii="Arial" w:hAnsi="Arial" w:cs="Arial"/>
          <w:sz w:val="22"/>
          <w:szCs w:val="22"/>
        </w:rPr>
        <w:t>Quelle</w:t>
      </w:r>
      <w:r w:rsidR="005F36A4">
        <w:rPr>
          <w:rFonts w:ascii="Arial" w:hAnsi="Arial" w:cs="Arial"/>
          <w:sz w:val="22"/>
          <w:szCs w:val="22"/>
        </w:rPr>
        <w:t xml:space="preserve">: </w:t>
      </w:r>
      <w:r w:rsidR="001E7A84">
        <w:rPr>
          <w:rFonts w:ascii="Arial" w:hAnsi="Arial" w:cs="Arial"/>
          <w:sz w:val="22"/>
          <w:szCs w:val="22"/>
        </w:rPr>
        <w:t>Bundesverband GebäudeGrün</w:t>
      </w:r>
    </w:p>
    <w:p w14:paraId="06795719" w14:textId="77777777" w:rsidR="003628BC" w:rsidRDefault="003628BC" w:rsidP="003B5D7C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780F0816" w14:textId="77777777" w:rsidR="003628BC" w:rsidRDefault="0039779D" w:rsidP="003B5D7C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Abb. </w:t>
      </w:r>
      <w:r w:rsidR="003628BC">
        <w:rPr>
          <w:rFonts w:ascii="Arial" w:hAnsi="Arial" w:cs="Arial"/>
          <w:sz w:val="22"/>
          <w:szCs w:val="22"/>
        </w:rPr>
        <w:t xml:space="preserve">2: </w:t>
      </w:r>
      <w:r w:rsidR="001E7A84">
        <w:rPr>
          <w:rFonts w:ascii="Arial" w:hAnsi="Arial" w:cs="Arial"/>
          <w:sz w:val="22"/>
          <w:szCs w:val="22"/>
        </w:rPr>
        <w:t>Solar-Gründach. Klimaschutz und Klimawandelanpassung vereint.</w:t>
      </w:r>
    </w:p>
    <w:p w14:paraId="73B6220F" w14:textId="77777777" w:rsidR="003628BC" w:rsidRDefault="001E7A84" w:rsidP="003B5D7C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Quelle: Bundesverband GebäudeGrün</w:t>
      </w:r>
    </w:p>
    <w:p w14:paraId="2D459336" w14:textId="77777777" w:rsidR="0037588C" w:rsidRDefault="0037588C" w:rsidP="003B5D7C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612D3889" w14:textId="77777777" w:rsidR="00C61481" w:rsidRPr="003B5D7C" w:rsidRDefault="00C61481" w:rsidP="00C61481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Abb. 3: Solar-Gründach – wie es dauerhaft funktionieren kann wird beim Fachkongress beschrieben.</w:t>
      </w:r>
    </w:p>
    <w:p w14:paraId="1EDEC945" w14:textId="77777777" w:rsidR="00C61481" w:rsidRDefault="00C61481" w:rsidP="00C61481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3B5D7C">
        <w:rPr>
          <w:rFonts w:ascii="Arial" w:hAnsi="Arial" w:cs="Arial"/>
          <w:sz w:val="22"/>
          <w:szCs w:val="22"/>
        </w:rPr>
        <w:t>Quelle</w:t>
      </w:r>
      <w:r>
        <w:rPr>
          <w:rFonts w:ascii="Arial" w:hAnsi="Arial" w:cs="Arial"/>
          <w:sz w:val="22"/>
          <w:szCs w:val="22"/>
        </w:rPr>
        <w:t>: Bundesverband GebäudeGrün</w:t>
      </w:r>
    </w:p>
    <w:p w14:paraId="63DC2C50" w14:textId="77777777" w:rsidR="00C61481" w:rsidRDefault="00C61481" w:rsidP="00C61481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109CE783" w14:textId="77777777" w:rsidR="00C61481" w:rsidRDefault="00C61481" w:rsidP="003B5D7C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6E6A3606" w14:textId="77777777" w:rsidR="0037588C" w:rsidRPr="006540AB" w:rsidRDefault="0037588C" w:rsidP="0037588C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  <w:r w:rsidRPr="006540AB">
        <w:rPr>
          <w:rFonts w:ascii="Arial" w:eastAsia="Calibri" w:hAnsi="Arial" w:cs="Arial"/>
          <w:b/>
          <w:sz w:val="22"/>
          <w:szCs w:val="22"/>
        </w:rPr>
        <w:t>Autor/Ansprechpartner</w:t>
      </w:r>
    </w:p>
    <w:p w14:paraId="7BA76F2D" w14:textId="77777777" w:rsidR="0037588C" w:rsidRPr="006540AB" w:rsidRDefault="0037588C" w:rsidP="0037588C">
      <w:pPr>
        <w:spacing w:after="0" w:line="240" w:lineRule="auto"/>
        <w:rPr>
          <w:rFonts w:ascii="Arial" w:eastAsia="Calibri" w:hAnsi="Arial" w:cs="Arial"/>
          <w:sz w:val="22"/>
          <w:szCs w:val="22"/>
        </w:rPr>
      </w:pPr>
      <w:r w:rsidRPr="006540AB">
        <w:rPr>
          <w:rFonts w:ascii="Arial" w:eastAsia="Calibri" w:hAnsi="Arial" w:cs="Arial"/>
          <w:sz w:val="22"/>
          <w:szCs w:val="22"/>
        </w:rPr>
        <w:t>Dr. Gunter Mann</w:t>
      </w:r>
    </w:p>
    <w:p w14:paraId="6160F9DF" w14:textId="77777777" w:rsidR="0037588C" w:rsidRPr="006540AB" w:rsidRDefault="0037588C" w:rsidP="0037588C">
      <w:pPr>
        <w:spacing w:after="0" w:line="240" w:lineRule="auto"/>
        <w:rPr>
          <w:rFonts w:ascii="Arial" w:eastAsia="Calibri" w:hAnsi="Arial" w:cs="Arial"/>
          <w:sz w:val="22"/>
          <w:szCs w:val="22"/>
        </w:rPr>
      </w:pPr>
      <w:r w:rsidRPr="006540AB">
        <w:rPr>
          <w:rFonts w:ascii="Arial" w:eastAsia="Calibri" w:hAnsi="Arial" w:cs="Arial"/>
          <w:sz w:val="22"/>
          <w:szCs w:val="22"/>
        </w:rPr>
        <w:t>Bundesverband GebäudeGrün e. V. (BuGG)</w:t>
      </w:r>
    </w:p>
    <w:p w14:paraId="605EC8D6" w14:textId="77777777" w:rsidR="0037588C" w:rsidRPr="006540AB" w:rsidRDefault="0037588C" w:rsidP="0037588C">
      <w:pPr>
        <w:tabs>
          <w:tab w:val="left" w:pos="1290"/>
        </w:tabs>
        <w:spacing w:after="0" w:line="240" w:lineRule="auto"/>
        <w:rPr>
          <w:rFonts w:ascii="Arial" w:eastAsia="Times New Roman" w:hAnsi="Arial" w:cs="Arial"/>
          <w:sz w:val="22"/>
          <w:szCs w:val="22"/>
          <w:lang w:eastAsia="de-DE"/>
        </w:rPr>
      </w:pPr>
      <w:r w:rsidRPr="006540AB">
        <w:rPr>
          <w:rFonts w:ascii="Arial" w:eastAsia="Times New Roman" w:hAnsi="Arial" w:cs="Arial"/>
          <w:sz w:val="22"/>
          <w:szCs w:val="22"/>
          <w:lang w:eastAsia="de-DE"/>
        </w:rPr>
        <w:t>Albrechtstraße 13</w:t>
      </w:r>
    </w:p>
    <w:p w14:paraId="2F4B9801" w14:textId="77777777" w:rsidR="0037588C" w:rsidRPr="006540AB" w:rsidRDefault="0037588C" w:rsidP="0037588C">
      <w:pPr>
        <w:tabs>
          <w:tab w:val="left" w:pos="1290"/>
        </w:tabs>
        <w:spacing w:after="0" w:line="240" w:lineRule="auto"/>
        <w:rPr>
          <w:rFonts w:ascii="Arial" w:eastAsia="Times New Roman" w:hAnsi="Arial" w:cs="Arial"/>
          <w:bCs/>
          <w:sz w:val="22"/>
          <w:szCs w:val="22"/>
          <w:lang w:eastAsia="de-DE"/>
        </w:rPr>
      </w:pPr>
      <w:r w:rsidRPr="006540AB">
        <w:rPr>
          <w:rFonts w:ascii="Arial" w:eastAsia="Times New Roman" w:hAnsi="Arial" w:cs="Arial"/>
          <w:sz w:val="22"/>
          <w:szCs w:val="22"/>
          <w:lang w:eastAsia="de-DE"/>
        </w:rPr>
        <w:t>10117 Berlin</w:t>
      </w:r>
    </w:p>
    <w:p w14:paraId="0213252D" w14:textId="77777777" w:rsidR="0037588C" w:rsidRPr="006540AB" w:rsidRDefault="0037588C" w:rsidP="0037588C">
      <w:pPr>
        <w:spacing w:after="0" w:line="240" w:lineRule="auto"/>
        <w:rPr>
          <w:rFonts w:ascii="Arial" w:eastAsia="Times New Roman" w:hAnsi="Arial" w:cs="Arial"/>
          <w:sz w:val="22"/>
          <w:szCs w:val="22"/>
          <w:lang w:eastAsia="de-DE"/>
        </w:rPr>
      </w:pPr>
      <w:r w:rsidRPr="006540AB">
        <w:rPr>
          <w:rFonts w:ascii="Arial" w:eastAsia="Times New Roman" w:hAnsi="Arial" w:cs="Arial"/>
          <w:bCs/>
          <w:sz w:val="22"/>
          <w:szCs w:val="22"/>
          <w:lang w:eastAsia="de-DE"/>
        </w:rPr>
        <w:t>Telefon:</w:t>
      </w:r>
      <w:r w:rsidRPr="006540AB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r w:rsidRPr="006540AB">
        <w:rPr>
          <w:rFonts w:ascii="Arial" w:eastAsia="MS Mincho" w:hAnsi="Arial" w:cs="Arial"/>
          <w:sz w:val="22"/>
          <w:szCs w:val="22"/>
          <w:lang w:eastAsia="ar-SA"/>
        </w:rPr>
        <w:t>+49 30 / 40 05 41 02</w:t>
      </w:r>
      <w:r w:rsidRPr="006540AB">
        <w:rPr>
          <w:rFonts w:ascii="Arial" w:eastAsia="Times New Roman" w:hAnsi="Arial" w:cs="Arial"/>
          <w:sz w:val="22"/>
          <w:szCs w:val="22"/>
          <w:lang w:eastAsia="de-DE"/>
        </w:rPr>
        <w:br/>
      </w:r>
      <w:r w:rsidRPr="006540AB">
        <w:rPr>
          <w:rFonts w:ascii="Arial" w:eastAsia="Times New Roman" w:hAnsi="Arial" w:cs="Arial"/>
          <w:bCs/>
          <w:sz w:val="22"/>
          <w:szCs w:val="22"/>
          <w:lang w:eastAsia="de-DE"/>
        </w:rPr>
        <w:t>E-Mail:</w:t>
      </w:r>
      <w:r w:rsidRPr="006540AB">
        <w:rPr>
          <w:rFonts w:ascii="Arial" w:eastAsia="Times New Roman" w:hAnsi="Arial" w:cs="Arial"/>
          <w:sz w:val="22"/>
          <w:szCs w:val="22"/>
          <w:lang w:eastAsia="de-DE"/>
        </w:rPr>
        <w:t xml:space="preserve"> info@bugg.de </w:t>
      </w:r>
    </w:p>
    <w:p w14:paraId="3385D56A" w14:textId="77777777" w:rsidR="0037588C" w:rsidRPr="006540AB" w:rsidRDefault="0037588C" w:rsidP="0037588C">
      <w:pPr>
        <w:spacing w:after="0" w:line="240" w:lineRule="auto"/>
        <w:rPr>
          <w:rFonts w:ascii="Arial" w:eastAsia="Times New Roman" w:hAnsi="Arial" w:cs="Arial"/>
          <w:bCs/>
          <w:sz w:val="22"/>
          <w:szCs w:val="22"/>
          <w:lang w:eastAsia="de-DE"/>
        </w:rPr>
      </w:pPr>
      <w:r w:rsidRPr="006540AB">
        <w:rPr>
          <w:rFonts w:ascii="Arial" w:eastAsia="Times New Roman" w:hAnsi="Arial" w:cs="Arial"/>
          <w:bCs/>
          <w:sz w:val="22"/>
          <w:szCs w:val="22"/>
          <w:lang w:eastAsia="de-DE"/>
        </w:rPr>
        <w:t>www.gebaeudegruen.info</w:t>
      </w:r>
    </w:p>
    <w:p w14:paraId="3059017A" w14:textId="77777777" w:rsidR="0037588C" w:rsidRPr="006540AB" w:rsidRDefault="0037588C" w:rsidP="0037588C">
      <w:pPr>
        <w:spacing w:after="0" w:line="240" w:lineRule="auto"/>
        <w:rPr>
          <w:rFonts w:ascii="Arial" w:eastAsia="Calibri" w:hAnsi="Arial" w:cs="Arial"/>
          <w:bCs/>
          <w:iCs/>
          <w:color w:val="000000"/>
          <w:sz w:val="22"/>
          <w:szCs w:val="22"/>
        </w:rPr>
      </w:pPr>
    </w:p>
    <w:p w14:paraId="619A781D" w14:textId="1610558A" w:rsidR="0037588C" w:rsidRPr="006540AB" w:rsidRDefault="0037588C" w:rsidP="0037588C">
      <w:pPr>
        <w:spacing w:after="0" w:line="240" w:lineRule="auto"/>
        <w:rPr>
          <w:rFonts w:ascii="Arial" w:eastAsia="Calibri" w:hAnsi="Arial" w:cs="Arial"/>
          <w:bCs/>
          <w:iCs/>
          <w:color w:val="000000"/>
          <w:sz w:val="22"/>
          <w:szCs w:val="22"/>
        </w:rPr>
      </w:pPr>
      <w:r w:rsidRPr="006540AB">
        <w:rPr>
          <w:rFonts w:ascii="Arial" w:eastAsia="Calibri" w:hAnsi="Arial" w:cs="Arial"/>
          <w:bCs/>
          <w:iCs/>
          <w:color w:val="000000"/>
          <w:sz w:val="22"/>
          <w:szCs w:val="22"/>
        </w:rPr>
        <w:t xml:space="preserve">Berlin, den </w:t>
      </w:r>
      <w:r w:rsidR="00001005">
        <w:rPr>
          <w:rFonts w:ascii="Arial" w:eastAsia="Calibri" w:hAnsi="Arial" w:cs="Arial"/>
          <w:bCs/>
          <w:iCs/>
          <w:color w:val="000000"/>
          <w:sz w:val="22"/>
          <w:szCs w:val="22"/>
        </w:rPr>
        <w:t>08</w:t>
      </w:r>
      <w:r w:rsidRPr="006540AB">
        <w:rPr>
          <w:rFonts w:ascii="Arial" w:eastAsia="Calibri" w:hAnsi="Arial" w:cs="Arial"/>
          <w:bCs/>
          <w:iCs/>
          <w:color w:val="000000"/>
          <w:sz w:val="22"/>
          <w:szCs w:val="22"/>
        </w:rPr>
        <w:t>.0</w:t>
      </w:r>
      <w:r w:rsidR="00CF4786">
        <w:rPr>
          <w:rFonts w:ascii="Arial" w:eastAsia="Calibri" w:hAnsi="Arial" w:cs="Arial"/>
          <w:bCs/>
          <w:iCs/>
          <w:color w:val="000000"/>
          <w:sz w:val="22"/>
          <w:szCs w:val="22"/>
        </w:rPr>
        <w:t>7</w:t>
      </w:r>
      <w:r w:rsidRPr="006540AB">
        <w:rPr>
          <w:rFonts w:ascii="Arial" w:eastAsia="Calibri" w:hAnsi="Arial" w:cs="Arial"/>
          <w:bCs/>
          <w:iCs/>
          <w:color w:val="000000"/>
          <w:sz w:val="22"/>
          <w:szCs w:val="22"/>
        </w:rPr>
        <w:t>.2022</w:t>
      </w:r>
    </w:p>
    <w:p w14:paraId="7DFEE5B8" w14:textId="77777777" w:rsidR="0035701B" w:rsidRPr="006B089B" w:rsidRDefault="0035701B">
      <w:pPr>
        <w:spacing w:after="0" w:line="240" w:lineRule="auto"/>
        <w:rPr>
          <w:rFonts w:ascii="Arial" w:hAnsi="Arial" w:cs="Arial"/>
          <w:sz w:val="22"/>
          <w:szCs w:val="22"/>
        </w:rPr>
      </w:pPr>
    </w:p>
    <w:sectPr w:rsidR="0035701B" w:rsidRPr="006B089B" w:rsidSect="002D5D3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F01D4"/>
    <w:multiLevelType w:val="hybridMultilevel"/>
    <w:tmpl w:val="98545B9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171EC"/>
    <w:multiLevelType w:val="hybridMultilevel"/>
    <w:tmpl w:val="63760F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BA281F"/>
    <w:multiLevelType w:val="hybridMultilevel"/>
    <w:tmpl w:val="B3E28F04"/>
    <w:lvl w:ilvl="0" w:tplc="A58ED4BA">
      <w:start w:val="7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D81156"/>
    <w:multiLevelType w:val="hybridMultilevel"/>
    <w:tmpl w:val="6DEA055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CE5264"/>
    <w:multiLevelType w:val="hybridMultilevel"/>
    <w:tmpl w:val="3DE4A3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B96138"/>
    <w:multiLevelType w:val="hybridMultilevel"/>
    <w:tmpl w:val="FBB614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5142A4"/>
    <w:multiLevelType w:val="hybridMultilevel"/>
    <w:tmpl w:val="C3AC10D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4A44E3"/>
    <w:multiLevelType w:val="hybridMultilevel"/>
    <w:tmpl w:val="02A004C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9F1182"/>
    <w:multiLevelType w:val="hybridMultilevel"/>
    <w:tmpl w:val="C0669F6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DD02C0"/>
    <w:multiLevelType w:val="hybridMultilevel"/>
    <w:tmpl w:val="61321B18"/>
    <w:lvl w:ilvl="0" w:tplc="A58ED4BA">
      <w:start w:val="7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85171B"/>
    <w:multiLevelType w:val="hybridMultilevel"/>
    <w:tmpl w:val="1390D6E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302C69"/>
    <w:multiLevelType w:val="hybridMultilevel"/>
    <w:tmpl w:val="C838A10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596F87"/>
    <w:multiLevelType w:val="hybridMultilevel"/>
    <w:tmpl w:val="A87E6E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9F78C1"/>
    <w:multiLevelType w:val="hybridMultilevel"/>
    <w:tmpl w:val="9946A0F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A446FE"/>
    <w:multiLevelType w:val="multilevel"/>
    <w:tmpl w:val="A296F0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D76651"/>
    <w:multiLevelType w:val="hybridMultilevel"/>
    <w:tmpl w:val="1D082D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43D23"/>
    <w:multiLevelType w:val="hybridMultilevel"/>
    <w:tmpl w:val="388E07C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F262CC"/>
    <w:multiLevelType w:val="hybridMultilevel"/>
    <w:tmpl w:val="F31ADBD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12"/>
  </w:num>
  <w:num w:numId="5">
    <w:abstractNumId w:val="4"/>
  </w:num>
  <w:num w:numId="6">
    <w:abstractNumId w:val="15"/>
  </w:num>
  <w:num w:numId="7">
    <w:abstractNumId w:val="17"/>
  </w:num>
  <w:num w:numId="8">
    <w:abstractNumId w:val="11"/>
  </w:num>
  <w:num w:numId="9">
    <w:abstractNumId w:val="8"/>
  </w:num>
  <w:num w:numId="10">
    <w:abstractNumId w:val="16"/>
  </w:num>
  <w:num w:numId="11">
    <w:abstractNumId w:val="10"/>
  </w:num>
  <w:num w:numId="12">
    <w:abstractNumId w:val="1"/>
  </w:num>
  <w:num w:numId="13">
    <w:abstractNumId w:val="13"/>
  </w:num>
  <w:num w:numId="14">
    <w:abstractNumId w:val="0"/>
  </w:num>
  <w:num w:numId="15">
    <w:abstractNumId w:val="7"/>
  </w:num>
  <w:num w:numId="16">
    <w:abstractNumId w:val="6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09"/>
    <w:rsid w:val="00001005"/>
    <w:rsid w:val="000209E5"/>
    <w:rsid w:val="000251C6"/>
    <w:rsid w:val="000807FE"/>
    <w:rsid w:val="000A605B"/>
    <w:rsid w:val="000D22B4"/>
    <w:rsid w:val="000E242E"/>
    <w:rsid w:val="000E6281"/>
    <w:rsid w:val="000F09CA"/>
    <w:rsid w:val="0013120F"/>
    <w:rsid w:val="00134A58"/>
    <w:rsid w:val="00145A01"/>
    <w:rsid w:val="00152E95"/>
    <w:rsid w:val="00153131"/>
    <w:rsid w:val="00153170"/>
    <w:rsid w:val="00165867"/>
    <w:rsid w:val="00167389"/>
    <w:rsid w:val="00193C2D"/>
    <w:rsid w:val="001C3915"/>
    <w:rsid w:val="001E32BA"/>
    <w:rsid w:val="001E7A84"/>
    <w:rsid w:val="00202338"/>
    <w:rsid w:val="0027335F"/>
    <w:rsid w:val="002A293B"/>
    <w:rsid w:val="002C490A"/>
    <w:rsid w:val="002D5D31"/>
    <w:rsid w:val="002E7E8C"/>
    <w:rsid w:val="002F2DC2"/>
    <w:rsid w:val="00304E58"/>
    <w:rsid w:val="00345AAA"/>
    <w:rsid w:val="0034692F"/>
    <w:rsid w:val="0035701B"/>
    <w:rsid w:val="003628BC"/>
    <w:rsid w:val="0037588C"/>
    <w:rsid w:val="0039779D"/>
    <w:rsid w:val="003A3507"/>
    <w:rsid w:val="003B5D7C"/>
    <w:rsid w:val="00415B19"/>
    <w:rsid w:val="00433DE4"/>
    <w:rsid w:val="00441EAB"/>
    <w:rsid w:val="00484BDB"/>
    <w:rsid w:val="00484D1E"/>
    <w:rsid w:val="00485219"/>
    <w:rsid w:val="004A683E"/>
    <w:rsid w:val="004E3F4B"/>
    <w:rsid w:val="0052635A"/>
    <w:rsid w:val="0053354A"/>
    <w:rsid w:val="00555E6A"/>
    <w:rsid w:val="005709A1"/>
    <w:rsid w:val="00583D8F"/>
    <w:rsid w:val="005B53B0"/>
    <w:rsid w:val="005C5522"/>
    <w:rsid w:val="005D3991"/>
    <w:rsid w:val="005F36A4"/>
    <w:rsid w:val="00602027"/>
    <w:rsid w:val="00606909"/>
    <w:rsid w:val="00625330"/>
    <w:rsid w:val="00653813"/>
    <w:rsid w:val="006540AB"/>
    <w:rsid w:val="00654D1D"/>
    <w:rsid w:val="006B089B"/>
    <w:rsid w:val="006D0598"/>
    <w:rsid w:val="006D0EC5"/>
    <w:rsid w:val="006F759F"/>
    <w:rsid w:val="00721FB0"/>
    <w:rsid w:val="007304BF"/>
    <w:rsid w:val="007C5DC8"/>
    <w:rsid w:val="007E39A6"/>
    <w:rsid w:val="00801CC7"/>
    <w:rsid w:val="00814D6D"/>
    <w:rsid w:val="00867CC8"/>
    <w:rsid w:val="00872680"/>
    <w:rsid w:val="008A252F"/>
    <w:rsid w:val="008B7A49"/>
    <w:rsid w:val="008E2997"/>
    <w:rsid w:val="008E67F5"/>
    <w:rsid w:val="00920053"/>
    <w:rsid w:val="009248C7"/>
    <w:rsid w:val="00924EAF"/>
    <w:rsid w:val="00944760"/>
    <w:rsid w:val="00954CA0"/>
    <w:rsid w:val="00956F11"/>
    <w:rsid w:val="00957E98"/>
    <w:rsid w:val="00966DB6"/>
    <w:rsid w:val="00967EE3"/>
    <w:rsid w:val="00974C5C"/>
    <w:rsid w:val="00984B17"/>
    <w:rsid w:val="00997EFA"/>
    <w:rsid w:val="009C5F32"/>
    <w:rsid w:val="009C64AA"/>
    <w:rsid w:val="009C6C67"/>
    <w:rsid w:val="009F6BC3"/>
    <w:rsid w:val="00A10C54"/>
    <w:rsid w:val="00A20D71"/>
    <w:rsid w:val="00A317B1"/>
    <w:rsid w:val="00A41D96"/>
    <w:rsid w:val="00A517F6"/>
    <w:rsid w:val="00AA2A4D"/>
    <w:rsid w:val="00AB6383"/>
    <w:rsid w:val="00AC53C8"/>
    <w:rsid w:val="00AD0011"/>
    <w:rsid w:val="00B252A1"/>
    <w:rsid w:val="00B269DF"/>
    <w:rsid w:val="00B427BA"/>
    <w:rsid w:val="00B5236F"/>
    <w:rsid w:val="00B60560"/>
    <w:rsid w:val="00B60777"/>
    <w:rsid w:val="00B656F6"/>
    <w:rsid w:val="00B669BF"/>
    <w:rsid w:val="00B958D1"/>
    <w:rsid w:val="00BF039E"/>
    <w:rsid w:val="00C13185"/>
    <w:rsid w:val="00C34AFE"/>
    <w:rsid w:val="00C36488"/>
    <w:rsid w:val="00C4479D"/>
    <w:rsid w:val="00C5052D"/>
    <w:rsid w:val="00C61481"/>
    <w:rsid w:val="00C72CC2"/>
    <w:rsid w:val="00CB669A"/>
    <w:rsid w:val="00CB6900"/>
    <w:rsid w:val="00CC56C4"/>
    <w:rsid w:val="00CD6A2B"/>
    <w:rsid w:val="00CF0DCD"/>
    <w:rsid w:val="00CF4786"/>
    <w:rsid w:val="00D11947"/>
    <w:rsid w:val="00D165F7"/>
    <w:rsid w:val="00D654CE"/>
    <w:rsid w:val="00D732DA"/>
    <w:rsid w:val="00D950C6"/>
    <w:rsid w:val="00DB4A1F"/>
    <w:rsid w:val="00DC24C5"/>
    <w:rsid w:val="00DC4FDD"/>
    <w:rsid w:val="00DD5020"/>
    <w:rsid w:val="00DE049A"/>
    <w:rsid w:val="00DE0A49"/>
    <w:rsid w:val="00DE0DD4"/>
    <w:rsid w:val="00E07850"/>
    <w:rsid w:val="00E12823"/>
    <w:rsid w:val="00E12B91"/>
    <w:rsid w:val="00E2045B"/>
    <w:rsid w:val="00E2762D"/>
    <w:rsid w:val="00E313F5"/>
    <w:rsid w:val="00E4149E"/>
    <w:rsid w:val="00EA3BE8"/>
    <w:rsid w:val="00EB496E"/>
    <w:rsid w:val="00EF07DC"/>
    <w:rsid w:val="00F00ECC"/>
    <w:rsid w:val="00F0195F"/>
    <w:rsid w:val="00F41827"/>
    <w:rsid w:val="00F72DF1"/>
    <w:rsid w:val="00F81B10"/>
    <w:rsid w:val="00F853E6"/>
    <w:rsid w:val="00FA1B1D"/>
    <w:rsid w:val="00FB0F56"/>
    <w:rsid w:val="00FB567D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D7D40"/>
  <w15:docId w15:val="{7D36F3C7-07A1-4B6F-A9D8-05B100D3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E0DD4"/>
  </w:style>
  <w:style w:type="paragraph" w:styleId="berschrift1">
    <w:name w:val="heading 1"/>
    <w:basedOn w:val="Standard"/>
    <w:next w:val="Standard"/>
    <w:link w:val="berschrift1Zchn"/>
    <w:uiPriority w:val="9"/>
    <w:qFormat/>
    <w:rsid w:val="00DE0DD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E0DD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E0DD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E0D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E0D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E0D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E0D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E0DD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E0DD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E0DD4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E0DD4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E0D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E0DD4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E0DD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E0DD4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E0DD4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E0DD4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0DD4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E0DD4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E0DD4"/>
    <w:pPr>
      <w:spacing w:line="240" w:lineRule="auto"/>
    </w:pPr>
    <w:rPr>
      <w:b/>
      <w:bCs/>
      <w:smallCaps/>
      <w:color w:val="1F497D" w:themeColor="text2"/>
    </w:rPr>
  </w:style>
  <w:style w:type="paragraph" w:styleId="Titel">
    <w:name w:val="Title"/>
    <w:basedOn w:val="Standard"/>
    <w:next w:val="Standard"/>
    <w:link w:val="TitelZchn"/>
    <w:uiPriority w:val="10"/>
    <w:qFormat/>
    <w:rsid w:val="00DE0DD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DE0DD4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E0DD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E0DD4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DE0DD4"/>
    <w:rPr>
      <w:b/>
      <w:bCs/>
    </w:rPr>
  </w:style>
  <w:style w:type="character" w:styleId="Hervorhebung">
    <w:name w:val="Emphasis"/>
    <w:basedOn w:val="Absatz-Standardschriftart"/>
    <w:uiPriority w:val="20"/>
    <w:qFormat/>
    <w:rsid w:val="00DE0DD4"/>
    <w:rPr>
      <w:i/>
      <w:iCs/>
    </w:rPr>
  </w:style>
  <w:style w:type="paragraph" w:styleId="KeinLeerraum">
    <w:name w:val="No Spacing"/>
    <w:uiPriority w:val="1"/>
    <w:qFormat/>
    <w:rsid w:val="00DE0DD4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DE0DD4"/>
    <w:pPr>
      <w:spacing w:before="120" w:after="120"/>
      <w:ind w:left="720"/>
    </w:pPr>
    <w:rPr>
      <w:color w:val="1F497D" w:themeColor="text2"/>
    </w:rPr>
  </w:style>
  <w:style w:type="character" w:customStyle="1" w:styleId="ZitatZchn">
    <w:name w:val="Zitat Zchn"/>
    <w:basedOn w:val="Absatz-Standardschriftart"/>
    <w:link w:val="Zitat"/>
    <w:uiPriority w:val="29"/>
    <w:rsid w:val="00DE0DD4"/>
    <w:rPr>
      <w:color w:val="1F497D" w:themeColor="text2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E0DD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E0DD4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chwacheHervorhebung">
    <w:name w:val="Subtle Emphasis"/>
    <w:basedOn w:val="Absatz-Standardschriftart"/>
    <w:uiPriority w:val="19"/>
    <w:qFormat/>
    <w:rsid w:val="00DE0DD4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DE0DD4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DE0DD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iverVerweis">
    <w:name w:val="Intense Reference"/>
    <w:basedOn w:val="Absatz-Standardschriftart"/>
    <w:uiPriority w:val="32"/>
    <w:qFormat/>
    <w:rsid w:val="00DE0DD4"/>
    <w:rPr>
      <w:b/>
      <w:bCs/>
      <w:smallCaps/>
      <w:color w:val="1F497D" w:themeColor="text2"/>
      <w:u w:val="single"/>
    </w:rPr>
  </w:style>
  <w:style w:type="character" w:styleId="Buchtitel">
    <w:name w:val="Book Title"/>
    <w:basedOn w:val="Absatz-Standardschriftart"/>
    <w:uiPriority w:val="33"/>
    <w:qFormat/>
    <w:rsid w:val="00DE0DD4"/>
    <w:rPr>
      <w:b/>
      <w:bCs/>
      <w:smallCaps/>
      <w:spacing w:val="1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E0DD4"/>
    <w:pPr>
      <w:outlineLvl w:val="9"/>
    </w:pPr>
  </w:style>
  <w:style w:type="character" w:styleId="Hyperlink">
    <w:name w:val="Hyperlink"/>
    <w:basedOn w:val="Absatz-Standardschriftart"/>
    <w:uiPriority w:val="99"/>
    <w:unhideWhenUsed/>
    <w:rsid w:val="00606909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06909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5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5D7C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1E3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de-DE"/>
    </w:rPr>
  </w:style>
  <w:style w:type="character" w:customStyle="1" w:styleId="map">
    <w:name w:val="map"/>
    <w:basedOn w:val="Absatz-Standardschriftart"/>
    <w:rsid w:val="00A10C54"/>
  </w:style>
  <w:style w:type="paragraph" w:styleId="Kopfzeile">
    <w:name w:val="header"/>
    <w:basedOn w:val="Standard"/>
    <w:link w:val="KopfzeileZchn"/>
    <w:semiHidden/>
    <w:rsid w:val="00B958D1"/>
    <w:pPr>
      <w:tabs>
        <w:tab w:val="center" w:pos="4536"/>
        <w:tab w:val="right" w:pos="9072"/>
      </w:tabs>
      <w:spacing w:after="0" w:line="240" w:lineRule="auto"/>
    </w:pPr>
    <w:rPr>
      <w:rFonts w:ascii="Trebuchet MS" w:eastAsia="Times New Roman" w:hAnsi="Trebuchet MS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B958D1"/>
    <w:rPr>
      <w:rFonts w:ascii="Trebuchet MS" w:eastAsia="Times New Roman" w:hAnsi="Trebuchet MS" w:cs="Times New Roman"/>
      <w:szCs w:val="20"/>
      <w:lang w:eastAsia="de-DE"/>
    </w:rPr>
  </w:style>
  <w:style w:type="paragraph" w:styleId="berarbeitung">
    <w:name w:val="Revision"/>
    <w:hidden/>
    <w:uiPriority w:val="99"/>
    <w:semiHidden/>
    <w:rsid w:val="00167389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673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6738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6738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73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67389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81B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4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ebaeudegruen.info/fachkongres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0EB95-636C-4DF0-B5E5-37325B659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3444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Gölz</dc:creator>
  <cp:lastModifiedBy>Bundesverband GebäudeGrün e.V.</cp:lastModifiedBy>
  <cp:revision>3</cp:revision>
  <cp:lastPrinted>2022-06-30T07:11:00Z</cp:lastPrinted>
  <dcterms:created xsi:type="dcterms:W3CDTF">2022-07-08T10:07:00Z</dcterms:created>
  <dcterms:modified xsi:type="dcterms:W3CDTF">2022-07-08T10:19:00Z</dcterms:modified>
</cp:coreProperties>
</file>